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D4" w:rsidRPr="00BD4C21" w:rsidRDefault="005C3DD4" w:rsidP="005C3DD4">
      <w:pPr>
        <w:jc w:val="right"/>
        <w:rPr>
          <w:rFonts w:asciiTheme="minorHAnsi" w:hAnsiTheme="minorHAnsi" w:cstheme="minorHAnsi"/>
          <w:i/>
          <w:iCs/>
          <w:sz w:val="22"/>
        </w:rPr>
      </w:pPr>
      <w:r w:rsidRPr="00BD4C21">
        <w:rPr>
          <w:rFonts w:asciiTheme="minorHAnsi" w:hAnsiTheme="minorHAnsi" w:cstheme="minorHAnsi"/>
          <w:i/>
          <w:iCs/>
          <w:sz w:val="22"/>
        </w:rPr>
        <w:t xml:space="preserve">Załącznik do uchwały nr </w:t>
      </w:r>
      <w:r w:rsidR="00B2180F">
        <w:rPr>
          <w:rFonts w:asciiTheme="minorHAnsi" w:hAnsiTheme="minorHAnsi" w:cstheme="minorHAnsi"/>
          <w:i/>
          <w:iCs/>
          <w:sz w:val="22"/>
        </w:rPr>
        <w:t>1176/</w:t>
      </w:r>
      <w:r w:rsidRPr="00BD4C21">
        <w:rPr>
          <w:rFonts w:asciiTheme="minorHAnsi" w:hAnsiTheme="minorHAnsi" w:cstheme="minorHAnsi"/>
          <w:i/>
          <w:iCs/>
          <w:sz w:val="22"/>
        </w:rPr>
        <w:t>202</w:t>
      </w:r>
      <w:r w:rsidR="00472431" w:rsidRPr="00BD4C21">
        <w:rPr>
          <w:rFonts w:asciiTheme="minorHAnsi" w:hAnsiTheme="minorHAnsi" w:cstheme="minorHAnsi"/>
          <w:i/>
          <w:iCs/>
          <w:sz w:val="22"/>
        </w:rPr>
        <w:t>5</w:t>
      </w:r>
    </w:p>
    <w:p w:rsidR="005C3DD4" w:rsidRPr="00BD4C21" w:rsidRDefault="005C3DD4" w:rsidP="005C3DD4">
      <w:pPr>
        <w:jc w:val="right"/>
        <w:rPr>
          <w:rFonts w:asciiTheme="minorHAnsi" w:hAnsiTheme="minorHAnsi" w:cstheme="minorHAnsi"/>
          <w:i/>
          <w:iCs/>
          <w:sz w:val="22"/>
        </w:rPr>
      </w:pPr>
      <w:r w:rsidRPr="00BD4C21">
        <w:rPr>
          <w:rFonts w:asciiTheme="minorHAnsi" w:hAnsiTheme="minorHAnsi" w:cstheme="minorHAnsi"/>
          <w:i/>
          <w:iCs/>
          <w:sz w:val="22"/>
        </w:rPr>
        <w:t>Zarządu Województwa Wielkopolskiego</w:t>
      </w:r>
    </w:p>
    <w:p w:rsidR="005C3DD4" w:rsidRPr="00BD4C21" w:rsidRDefault="005C3DD4" w:rsidP="005C3DD4">
      <w:pPr>
        <w:jc w:val="right"/>
        <w:rPr>
          <w:rFonts w:asciiTheme="minorHAnsi" w:hAnsiTheme="minorHAnsi" w:cstheme="minorHAnsi"/>
          <w:i/>
          <w:iCs/>
          <w:sz w:val="22"/>
        </w:rPr>
      </w:pPr>
      <w:r w:rsidRPr="00BD4C21">
        <w:rPr>
          <w:rFonts w:asciiTheme="minorHAnsi" w:hAnsiTheme="minorHAnsi" w:cstheme="minorHAnsi"/>
          <w:i/>
          <w:iCs/>
          <w:sz w:val="22"/>
        </w:rPr>
        <w:t xml:space="preserve">z dnia </w:t>
      </w:r>
      <w:r w:rsidR="00B2180F">
        <w:rPr>
          <w:rFonts w:asciiTheme="minorHAnsi" w:hAnsiTheme="minorHAnsi" w:cstheme="minorHAnsi"/>
          <w:i/>
          <w:iCs/>
          <w:sz w:val="22"/>
        </w:rPr>
        <w:t>10 stycznia</w:t>
      </w:r>
      <w:bookmarkStart w:id="0" w:name="_GoBack"/>
      <w:bookmarkEnd w:id="0"/>
      <w:r w:rsidR="00203F8A" w:rsidRPr="00BD4C21">
        <w:rPr>
          <w:rFonts w:asciiTheme="minorHAnsi" w:hAnsiTheme="minorHAnsi" w:cstheme="minorHAnsi"/>
          <w:i/>
          <w:iCs/>
          <w:sz w:val="22"/>
        </w:rPr>
        <w:t xml:space="preserve"> 202</w:t>
      </w:r>
      <w:r w:rsidR="00472431" w:rsidRPr="00BD4C21">
        <w:rPr>
          <w:rFonts w:asciiTheme="minorHAnsi" w:hAnsiTheme="minorHAnsi" w:cstheme="minorHAnsi"/>
          <w:i/>
          <w:iCs/>
          <w:sz w:val="22"/>
        </w:rPr>
        <w:t>5</w:t>
      </w:r>
      <w:r w:rsidR="00203F8A" w:rsidRPr="00BD4C21">
        <w:rPr>
          <w:rFonts w:asciiTheme="minorHAnsi" w:hAnsiTheme="minorHAnsi" w:cstheme="minorHAnsi"/>
          <w:i/>
          <w:iCs/>
          <w:sz w:val="22"/>
        </w:rPr>
        <w:t xml:space="preserve"> r.</w:t>
      </w:r>
    </w:p>
    <w:p w:rsidR="005C3DD4" w:rsidRDefault="005C3DD4" w:rsidP="00EA2A99">
      <w:pPr>
        <w:rPr>
          <w:rFonts w:asciiTheme="minorHAnsi" w:hAnsiTheme="minorHAnsi" w:cstheme="minorHAnsi"/>
          <w:i/>
          <w:iCs/>
        </w:rPr>
      </w:pPr>
    </w:p>
    <w:p w:rsidR="00BD4C21" w:rsidRPr="00472431" w:rsidRDefault="00BD4C21" w:rsidP="00EA2A99">
      <w:pPr>
        <w:rPr>
          <w:rFonts w:asciiTheme="minorHAnsi" w:hAnsiTheme="minorHAnsi" w:cstheme="minorHAnsi"/>
          <w:i/>
          <w:iCs/>
        </w:rPr>
      </w:pPr>
    </w:p>
    <w:p w:rsidR="005C3DD4" w:rsidRPr="00472431" w:rsidRDefault="005C3DD4" w:rsidP="005C3DD4">
      <w:pPr>
        <w:jc w:val="center"/>
        <w:rPr>
          <w:rFonts w:asciiTheme="minorHAnsi" w:hAnsiTheme="minorHAnsi" w:cstheme="minorHAnsi"/>
          <w:b/>
          <w:sz w:val="32"/>
        </w:rPr>
      </w:pPr>
      <w:r w:rsidRPr="00472431">
        <w:rPr>
          <w:rFonts w:asciiTheme="minorHAnsi" w:hAnsiTheme="minorHAnsi" w:cstheme="minorHAnsi"/>
          <w:b/>
          <w:sz w:val="32"/>
        </w:rPr>
        <w:t>WYKAZ NIERUCHOMOŚCI PRZEZNACZONEJ DO SPRZEDAŻY W TRYBIE PRZETARGOWYM</w:t>
      </w:r>
    </w:p>
    <w:p w:rsidR="00BD4C21" w:rsidRPr="00472431" w:rsidRDefault="00BD4C21" w:rsidP="005C3DD4">
      <w:pPr>
        <w:rPr>
          <w:rFonts w:asciiTheme="minorHAnsi" w:hAnsiTheme="minorHAnsi" w:cstheme="minorHAnsi"/>
        </w:rPr>
      </w:pPr>
    </w:p>
    <w:tbl>
      <w:tblPr>
        <w:tblW w:w="15150" w:type="dxa"/>
        <w:tblInd w:w="-2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7"/>
        <w:gridCol w:w="2410"/>
        <w:gridCol w:w="4394"/>
        <w:gridCol w:w="2693"/>
        <w:gridCol w:w="1985"/>
        <w:gridCol w:w="2101"/>
      </w:tblGrid>
      <w:tr w:rsidR="005C3DD4" w:rsidRPr="00BD4C21" w:rsidTr="00FD5DD2">
        <w:trPr>
          <w:cantSplit/>
          <w:trHeight w:val="637"/>
        </w:trPr>
        <w:tc>
          <w:tcPr>
            <w:tcW w:w="1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Położenie </w:t>
            </w:r>
          </w:p>
          <w:p w:rsidR="005C3DD4" w:rsidRPr="00BD4C21" w:rsidRDefault="005C3DD4" w:rsidP="0096226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nieruchomości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Oznaczenia geodezyjne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Przeznaczenie w planie  zagospodarowania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Opis nieruchomości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Przeznaczenie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Cena</w:t>
            </w:r>
          </w:p>
        </w:tc>
      </w:tr>
      <w:tr w:rsidR="005C3DD4" w:rsidRPr="00BD4C21" w:rsidTr="00FD5DD2">
        <w:trPr>
          <w:trHeight w:val="159"/>
        </w:trPr>
        <w:tc>
          <w:tcPr>
            <w:tcW w:w="1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3DD4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  <w:t>3</w:t>
            </w:r>
          </w:p>
          <w:p w:rsidR="00FD5DD2" w:rsidRPr="00FD5DD2" w:rsidRDefault="00FD5DD2" w:rsidP="00FD5DD2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sz w:val="4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DD4" w:rsidRPr="00BD4C21" w:rsidRDefault="005C3DD4" w:rsidP="00962269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</w:pPr>
            <w:r w:rsidRPr="00BD4C21">
              <w:rPr>
                <w:rFonts w:asciiTheme="minorHAnsi" w:hAnsiTheme="minorHAnsi" w:cstheme="minorHAnsi"/>
                <w:i/>
                <w:iCs/>
                <w:sz w:val="22"/>
                <w:szCs w:val="16"/>
              </w:rPr>
              <w:t>6</w:t>
            </w:r>
          </w:p>
        </w:tc>
      </w:tr>
      <w:tr w:rsidR="005C3DD4" w:rsidRPr="00472431" w:rsidTr="00FD5DD2"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</w:tcPr>
          <w:p w:rsidR="005C3DD4" w:rsidRPr="00C8602C" w:rsidRDefault="00472431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Gostyń, </w:t>
            </w:r>
            <w:r w:rsidR="008D0BCB">
              <w:rPr>
                <w:rFonts w:asciiTheme="minorHAnsi" w:hAnsiTheme="minorHAnsi" w:cstheme="minorHAnsi"/>
                <w:sz w:val="22"/>
                <w:szCs w:val="22"/>
              </w:rPr>
              <w:t xml:space="preserve">wzdłuż ul. Europejskiej przy zbiegu z Rondem </w:t>
            </w:r>
            <w:proofErr w:type="spellStart"/>
            <w:r w:rsidR="008D0BCB">
              <w:rPr>
                <w:rFonts w:asciiTheme="minorHAnsi" w:hAnsiTheme="minorHAnsi" w:cstheme="minorHAnsi"/>
                <w:sz w:val="22"/>
                <w:szCs w:val="22"/>
              </w:rPr>
              <w:t>Pożegowo</w:t>
            </w:r>
            <w:proofErr w:type="spellEnd"/>
            <w:r w:rsidR="008D0BCB">
              <w:rPr>
                <w:rFonts w:asciiTheme="minorHAnsi" w:hAnsiTheme="minorHAnsi" w:cstheme="minorHAnsi"/>
                <w:sz w:val="22"/>
                <w:szCs w:val="22"/>
              </w:rPr>
              <w:t xml:space="preserve"> w obrębie Gostyń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Obręb </w:t>
            </w:r>
            <w:r w:rsidR="00472431" w:rsidRPr="00C8602C">
              <w:rPr>
                <w:rFonts w:asciiTheme="minorHAnsi" w:hAnsiTheme="minorHAnsi" w:cstheme="minorHAnsi"/>
                <w:sz w:val="22"/>
                <w:szCs w:val="22"/>
              </w:rPr>
              <w:t>Gostyń</w:t>
            </w: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arkusz mapy </w:t>
            </w:r>
            <w:r w:rsidR="00472431" w:rsidRPr="00C8602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działka nr </w:t>
            </w:r>
            <w:r w:rsidR="00472431" w:rsidRPr="00C8602C">
              <w:rPr>
                <w:rFonts w:asciiTheme="minorHAnsi" w:hAnsiTheme="minorHAnsi" w:cstheme="minorHAnsi"/>
                <w:sz w:val="22"/>
                <w:szCs w:val="22"/>
              </w:rPr>
              <w:t>396/11</w:t>
            </w:r>
            <w:r w:rsidR="00472431" w:rsidRPr="00C8602C">
              <w:rPr>
                <w:rFonts w:asciiTheme="minorHAnsi" w:hAnsiTheme="minorHAnsi" w:cstheme="minorHAnsi"/>
                <w:sz w:val="22"/>
                <w:szCs w:val="22"/>
              </w:rPr>
              <w:br/>
              <w:t>o pow. 0,1164 ha,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KW nr </w:t>
            </w:r>
            <w:r w:rsidR="00472431" w:rsidRPr="00C8602C">
              <w:rPr>
                <w:rFonts w:asciiTheme="minorHAnsi" w:hAnsiTheme="minorHAnsi" w:cstheme="minorHAnsi"/>
                <w:sz w:val="22"/>
                <w:szCs w:val="22"/>
              </w:rPr>
              <w:t>PO1Y/00045871/3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FD5DD2" w:rsidRPr="00C8602C" w:rsidRDefault="00FD5DD2" w:rsidP="00C8602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Nieruchomość zlokalizowana na terenie, dla którego nie </w:t>
            </w:r>
            <w:r w:rsidR="009A5AE3" w:rsidRPr="00C8602C">
              <w:rPr>
                <w:rFonts w:asciiTheme="minorHAnsi" w:hAnsiTheme="minorHAnsi" w:cstheme="minorHAnsi"/>
                <w:sz w:val="22"/>
                <w:szCs w:val="22"/>
              </w:rPr>
              <w:t>obowiązuje plan</w:t>
            </w: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 zagospodarowania przestrzennego. Zgodnie z obowiązującym „Studium uwarunkowań i kierunków zagospodarowania przestrzennego miasta i gminy Gostyń”, zatwierdzonym Uchwałą Rady Miejskiej w Gostyniu nr XXXV/435/2022 z dnia 10 marca 2022 r., działka nr 396/11 znajduje się na obszarze oznaczonym jako MU – tereny zabudowy mieszkaniowej (jedno- i wielorodzinnej) z usługami – ok. 480 m</w:t>
            </w:r>
            <w:r w:rsidRPr="00C860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, oraz </w:t>
            </w:r>
          </w:p>
          <w:p w:rsidR="005C3DD4" w:rsidRPr="00C8602C" w:rsidRDefault="00FD5DD2" w:rsidP="00FD5DD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>Ł – łąki – ok. 684 m</w:t>
            </w:r>
            <w:r w:rsidRPr="00C860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>Przedmiotem sprzedaży jest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>nieruchomość gruntowa zabudowana</w:t>
            </w:r>
            <w:r w:rsidR="00BD4C21" w:rsidRPr="00C8602C">
              <w:rPr>
                <w:rFonts w:asciiTheme="minorHAnsi" w:hAnsiTheme="minorHAnsi" w:cstheme="minorHAnsi"/>
                <w:sz w:val="22"/>
                <w:szCs w:val="22"/>
              </w:rPr>
              <w:t xml:space="preserve"> budowlą w postaci utwardzonego zjazdu z drogi publicznej</w:t>
            </w:r>
            <w:r w:rsidR="00C8602C">
              <w:rPr>
                <w:rFonts w:asciiTheme="minorHAnsi" w:hAnsiTheme="minorHAnsi" w:cstheme="minorHAnsi"/>
                <w:sz w:val="22"/>
                <w:szCs w:val="22"/>
              </w:rPr>
              <w:t xml:space="preserve"> o wymiarach 5m x 4m</w:t>
            </w:r>
            <w:r w:rsidR="00BD4C21" w:rsidRPr="00C860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sz w:val="22"/>
                <w:szCs w:val="22"/>
              </w:rPr>
              <w:t>Sprzedaż w trybie przetargu ustnego nieograniczonego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DD4" w:rsidRPr="00C8602C" w:rsidRDefault="00BD4C21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60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70 000,00 zł</w:t>
            </w:r>
          </w:p>
          <w:p w:rsidR="00BD4C21" w:rsidRPr="00C8602C" w:rsidRDefault="00BD4C21" w:rsidP="00BD4C21">
            <w:pPr>
              <w:widowControl/>
              <w:suppressAutoHyphens w:val="0"/>
              <w:ind w:left="6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BD4C21" w:rsidRPr="00C8602C" w:rsidRDefault="00BD4C21" w:rsidP="00BD4C21">
            <w:pPr>
              <w:widowControl/>
              <w:suppressAutoHyphens w:val="0"/>
              <w:ind w:left="6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+ </w:t>
            </w:r>
            <w:r w:rsidRPr="00C8602C">
              <w:rPr>
                <w:rFonts w:asciiTheme="minorHAnsi" w:eastAsia="Times New Roman" w:hAnsiTheme="minorHAnsi" w:cstheme="minorHAnsi"/>
                <w:sz w:val="22"/>
                <w:szCs w:val="22"/>
              </w:rPr>
              <w:t>koszty aktu notarialnego</w:t>
            </w:r>
          </w:p>
          <w:p w:rsidR="00BD4C21" w:rsidRPr="00C8602C" w:rsidRDefault="00BD4C21" w:rsidP="00BD4C21">
            <w:pPr>
              <w:widowControl/>
              <w:suppressAutoHyphens w:val="0"/>
              <w:ind w:left="6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eastAsia="Times New Roman" w:hAnsiTheme="minorHAnsi" w:cstheme="minorHAnsi"/>
                <w:sz w:val="22"/>
                <w:szCs w:val="22"/>
              </w:rPr>
              <w:t>oraz opłat wieczystoksięgowych</w:t>
            </w:r>
          </w:p>
          <w:p w:rsidR="00BD4C21" w:rsidRPr="00C8602C" w:rsidRDefault="00BD4C21" w:rsidP="00BD4C21">
            <w:pPr>
              <w:widowControl/>
              <w:suppressAutoHyphens w:val="0"/>
              <w:ind w:left="6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D4C21" w:rsidRPr="00C8602C" w:rsidRDefault="00BD4C21" w:rsidP="00BD4C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8602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zwolnione z podatku VAT w zw. z art. 43 ust.1 pkt.10 ustawy o podatku od towarów i usług </w:t>
            </w:r>
            <w:r w:rsidRPr="00C8602C">
              <w:rPr>
                <w:rFonts w:asciiTheme="minorHAnsi" w:hAnsiTheme="minorHAnsi" w:cstheme="minorHAnsi"/>
                <w:bCs/>
                <w:sz w:val="22"/>
                <w:szCs w:val="22"/>
              </w:rPr>
              <w:t>(Dz. U. 2024 r. poz. 361 ze zm.).</w:t>
            </w:r>
          </w:p>
          <w:p w:rsidR="005C3DD4" w:rsidRPr="00C8602C" w:rsidRDefault="005C3DD4" w:rsidP="00BD4C2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A5AE3" w:rsidRDefault="009A5AE3" w:rsidP="00472431">
      <w:pPr>
        <w:jc w:val="both"/>
        <w:rPr>
          <w:rFonts w:asciiTheme="minorHAnsi" w:hAnsiTheme="minorHAnsi" w:cstheme="minorHAnsi"/>
        </w:rPr>
      </w:pPr>
    </w:p>
    <w:p w:rsidR="00824514" w:rsidRPr="00BD4C21" w:rsidRDefault="005C3DD4" w:rsidP="00472431">
      <w:pPr>
        <w:jc w:val="both"/>
        <w:rPr>
          <w:rFonts w:asciiTheme="minorHAnsi" w:hAnsiTheme="minorHAnsi" w:cstheme="minorHAnsi"/>
          <w:sz w:val="22"/>
        </w:rPr>
      </w:pPr>
      <w:r w:rsidRPr="00BD4C21">
        <w:rPr>
          <w:rFonts w:asciiTheme="minorHAnsi" w:hAnsiTheme="minorHAnsi" w:cstheme="minorHAnsi"/>
          <w:sz w:val="22"/>
        </w:rPr>
        <w:t xml:space="preserve">Osoby, którym przysługuje roszczenie do nabycia ww. nieruchomości na podstawie ustawy z dnia 21 sierpnia 1997 r. o gospodarce nieruchomościami lub odrębnych przepisów a także poprzedni właściciele prawa własności do tych nieruchomości przed dniem 5 grudnia 1990 r. oraz ich spadkobiercy korzystają z pierwszeństwa w nabyciu tych nieruchomości pod warunkiem, iż złożą wniosek o ich nabycie w terminie do dnia </w:t>
      </w:r>
      <w:r w:rsidR="00BD4C21">
        <w:rPr>
          <w:rFonts w:asciiTheme="minorHAnsi" w:hAnsiTheme="minorHAnsi" w:cstheme="minorHAnsi"/>
          <w:b/>
          <w:sz w:val="22"/>
        </w:rPr>
        <w:t xml:space="preserve">25 lutego 2025 </w:t>
      </w:r>
      <w:r w:rsidRPr="00BD4C21">
        <w:rPr>
          <w:rFonts w:asciiTheme="minorHAnsi" w:hAnsiTheme="minorHAnsi" w:cstheme="minorHAnsi"/>
          <w:b/>
          <w:sz w:val="22"/>
        </w:rPr>
        <w:t>r.</w:t>
      </w:r>
    </w:p>
    <w:sectPr w:rsidR="00824514" w:rsidRPr="00BD4C21">
      <w:headerReference w:type="default" r:id="rId6"/>
      <w:footnotePr>
        <w:pos w:val="beneathText"/>
      </w:footnotePr>
      <w:pgSz w:w="16837" w:h="11905" w:orient="landscape"/>
      <w:pgMar w:top="1693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71" w:rsidRDefault="007124B3">
      <w:r>
        <w:separator/>
      </w:r>
    </w:p>
  </w:endnote>
  <w:endnote w:type="continuationSeparator" w:id="0">
    <w:p w:rsidR="00D44B71" w:rsidRDefault="007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71" w:rsidRDefault="007124B3">
      <w:r>
        <w:separator/>
      </w:r>
    </w:p>
  </w:footnote>
  <w:footnote w:type="continuationSeparator" w:id="0">
    <w:p w:rsidR="00D44B71" w:rsidRDefault="0071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7B" w:rsidRDefault="001B5343">
    <w:pPr>
      <w:jc w:val="right"/>
      <w:rPr>
        <w:rFonts w:ascii="Arial" w:hAnsi="Arial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D4"/>
    <w:rsid w:val="00203F8A"/>
    <w:rsid w:val="00467C33"/>
    <w:rsid w:val="00472431"/>
    <w:rsid w:val="005C3DD4"/>
    <w:rsid w:val="005D1A8B"/>
    <w:rsid w:val="007124B3"/>
    <w:rsid w:val="00786F09"/>
    <w:rsid w:val="00824514"/>
    <w:rsid w:val="0085064B"/>
    <w:rsid w:val="008D0BCB"/>
    <w:rsid w:val="009A5AE3"/>
    <w:rsid w:val="00AB21F4"/>
    <w:rsid w:val="00B2180F"/>
    <w:rsid w:val="00BD4C21"/>
    <w:rsid w:val="00C8602C"/>
    <w:rsid w:val="00D44B71"/>
    <w:rsid w:val="00EA2A99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A59E"/>
  <w15:chartTrackingRefBased/>
  <w15:docId w15:val="{AA41C3E2-A24B-450B-86FE-6CC883E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DD4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C3DD4"/>
    <w:pPr>
      <w:suppressLineNumbers/>
    </w:pPr>
  </w:style>
  <w:style w:type="paragraph" w:customStyle="1" w:styleId="Tabela">
    <w:name w:val="Tabela"/>
    <w:basedOn w:val="Normalny"/>
    <w:rsid w:val="005C3DD4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C3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Stasiowska Marta</dc:creator>
  <cp:keywords/>
  <dc:description/>
  <cp:lastModifiedBy>Stasiowska Marta</cp:lastModifiedBy>
  <cp:revision>2</cp:revision>
  <cp:lastPrinted>2024-12-30T13:18:00Z</cp:lastPrinted>
  <dcterms:created xsi:type="dcterms:W3CDTF">2025-01-10T11:06:00Z</dcterms:created>
  <dcterms:modified xsi:type="dcterms:W3CDTF">2025-01-10T11:06:00Z</dcterms:modified>
</cp:coreProperties>
</file>