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03" w:rsidRDefault="00F10F03" w:rsidP="00F10F03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1E78B9" wp14:editId="220A371D">
            <wp:simplePos x="0" y="0"/>
            <wp:positionH relativeFrom="column">
              <wp:posOffset>-423545</wp:posOffset>
            </wp:positionH>
            <wp:positionV relativeFrom="paragraph">
              <wp:posOffset>-4445</wp:posOffset>
            </wp:positionV>
            <wp:extent cx="2524125" cy="627012"/>
            <wp:effectExtent l="0" t="0" r="0" b="1905"/>
            <wp:wrapNone/>
            <wp:docPr id="1" name="Obraz 1" descr="C:\Users\ENowak\Desktop\CALOSC 2011-2013 AK\PR\logo s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wak\Desktop\CALOSC 2011-2013 AK\PR\logo spo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B3">
        <w:rPr>
          <w:noProof/>
          <w:lang w:eastAsia="pl-PL"/>
        </w:rPr>
        <w:drawing>
          <wp:inline distT="0" distB="0" distL="0" distR="0" wp14:anchorId="04BF2F05">
            <wp:extent cx="2691898" cy="704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21" cy="705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D71" w:rsidRDefault="002E0D71" w:rsidP="001609B3"/>
    <w:p w:rsidR="00AA1246" w:rsidRDefault="00AA1246" w:rsidP="000007E6">
      <w:pPr>
        <w:spacing w:after="0"/>
        <w:rPr>
          <w:noProof/>
          <w:lang w:eastAsia="pl-PL"/>
        </w:rPr>
      </w:pPr>
    </w:p>
    <w:p w:rsidR="00D6102A" w:rsidRPr="000007E6" w:rsidRDefault="000007E6" w:rsidP="000007E6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                 </w:t>
      </w:r>
    </w:p>
    <w:p w:rsidR="000007E6" w:rsidRPr="000007E6" w:rsidRDefault="000007E6" w:rsidP="000007E6">
      <w:pPr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0007E6">
        <w:rPr>
          <w:b/>
          <w:color w:val="17365D" w:themeColor="text2" w:themeShade="BF"/>
          <w:sz w:val="32"/>
          <w:szCs w:val="32"/>
          <w:u w:val="single"/>
        </w:rPr>
        <w:t>Informacja dotycząca projektu:</w:t>
      </w:r>
    </w:p>
    <w:p w:rsidR="00003F13" w:rsidRPr="000007E6" w:rsidRDefault="000007E6" w:rsidP="000007E6">
      <w:pPr>
        <w:jc w:val="center"/>
        <w:rPr>
          <w:rFonts w:cs="Times New Roman"/>
          <w:b/>
          <w:i/>
          <w:color w:val="17365D" w:themeColor="text2" w:themeShade="BF"/>
          <w:sz w:val="28"/>
          <w:szCs w:val="28"/>
        </w:rPr>
      </w:pPr>
      <w:r w:rsidRPr="000007E6">
        <w:rPr>
          <w:rFonts w:cs="Times New Roman"/>
          <w:b/>
          <w:i/>
          <w:color w:val="17365D" w:themeColor="text2" w:themeShade="BF"/>
          <w:sz w:val="28"/>
          <w:szCs w:val="28"/>
        </w:rPr>
        <w:t xml:space="preserve">Wyposażenie środowisk informatycznych wojewódzkich, powiatowych </w:t>
      </w:r>
      <w:r w:rsidRPr="000007E6">
        <w:rPr>
          <w:rFonts w:cs="Times New Roman"/>
          <w:b/>
          <w:i/>
          <w:color w:val="17365D" w:themeColor="text2" w:themeShade="BF"/>
          <w:sz w:val="28"/>
          <w:szCs w:val="28"/>
        </w:rPr>
        <w:br/>
        <w:t>i miejskich podmiotów leczniczych w narzędzia informatyczne umożliwiające wdrożenie Elektronicznej Dokumentacji Medycznej oraz stworzenie sieci wymiany danych między podmiotami leczniczymi samorządu województwa</w:t>
      </w:r>
    </w:p>
    <w:p w:rsidR="00021895" w:rsidRPr="00BF241F" w:rsidRDefault="00021895" w:rsidP="000007E6">
      <w:pPr>
        <w:pStyle w:val="Nagwek3"/>
        <w:rPr>
          <w:rFonts w:eastAsia="Times New Roman"/>
          <w:lang w:eastAsia="pl-PL"/>
        </w:rPr>
      </w:pPr>
    </w:p>
    <w:p w:rsidR="00021895" w:rsidRPr="00BF241F" w:rsidRDefault="00E54EF2" w:rsidP="000007E6">
      <w:pPr>
        <w:pStyle w:val="Nagwek3"/>
        <w:rPr>
          <w:rFonts w:asciiTheme="minorHAnsi" w:hAnsiTheme="minorHAnsi"/>
        </w:rPr>
      </w:pPr>
      <w:r w:rsidRPr="00BF241F">
        <w:rPr>
          <w:rFonts w:asciiTheme="minorHAnsi" w:hAnsiTheme="minorHAnsi"/>
        </w:rPr>
        <w:t>Cel projektu:</w:t>
      </w:r>
    </w:p>
    <w:p w:rsidR="00DB0BEF" w:rsidRPr="00BF241F" w:rsidRDefault="00E54EF2" w:rsidP="009A7543">
      <w:pPr>
        <w:pStyle w:val="Bezodstpw"/>
        <w:spacing w:line="276" w:lineRule="auto"/>
        <w:jc w:val="both"/>
        <w:rPr>
          <w:color w:val="17365D" w:themeColor="text2" w:themeShade="BF"/>
        </w:rPr>
      </w:pPr>
      <w:r w:rsidRPr="00BF241F">
        <w:rPr>
          <w:color w:val="17365D" w:themeColor="text2" w:themeShade="BF"/>
        </w:rPr>
        <w:t>Celem projektu</w:t>
      </w:r>
      <w:r w:rsidR="00003F13" w:rsidRPr="00BF241F">
        <w:rPr>
          <w:color w:val="17365D" w:themeColor="text2" w:themeShade="BF"/>
        </w:rPr>
        <w:t xml:space="preserve"> jest wyposażenie podmiotów leczniczych w infrastrukturę niezbędną do prowadzenia elektr</w:t>
      </w:r>
      <w:r w:rsidR="00C432F2" w:rsidRPr="00BF241F">
        <w:rPr>
          <w:color w:val="17365D" w:themeColor="text2" w:themeShade="BF"/>
        </w:rPr>
        <w:t xml:space="preserve">onicznej dokumentacji medycznej, </w:t>
      </w:r>
      <w:r w:rsidR="00003F13" w:rsidRPr="00BF241F">
        <w:rPr>
          <w:color w:val="17365D" w:themeColor="text2" w:themeShade="BF"/>
        </w:rPr>
        <w:t>zgodnie z obowiązującym</w:t>
      </w:r>
      <w:r w:rsidR="00DB0BEF" w:rsidRPr="00BF241F">
        <w:rPr>
          <w:color w:val="17365D" w:themeColor="text2" w:themeShade="BF"/>
        </w:rPr>
        <w:t>i przepisami prawa, wypracowanie</w:t>
      </w:r>
      <w:r w:rsidR="00C432F2" w:rsidRPr="00BF241F">
        <w:rPr>
          <w:color w:val="17365D" w:themeColor="text2" w:themeShade="BF"/>
        </w:rPr>
        <w:t xml:space="preserve"> jednolitego </w:t>
      </w:r>
      <w:r w:rsidR="00003F13" w:rsidRPr="00BF241F">
        <w:rPr>
          <w:color w:val="17365D" w:themeColor="text2" w:themeShade="BF"/>
        </w:rPr>
        <w:t>standardu przekazywania danych elektronicznych do SIM</w:t>
      </w:r>
      <w:r w:rsidR="00DB0BEF" w:rsidRPr="00BF241F">
        <w:rPr>
          <w:color w:val="17365D" w:themeColor="text2" w:themeShade="BF"/>
        </w:rPr>
        <w:t xml:space="preserve"> (Systemu Informacji Medycznej)</w:t>
      </w:r>
      <w:r w:rsidR="00003F13" w:rsidRPr="00BF241F">
        <w:rPr>
          <w:color w:val="17365D" w:themeColor="text2" w:themeShade="BF"/>
        </w:rPr>
        <w:t xml:space="preserve"> i </w:t>
      </w:r>
      <w:r w:rsidR="00DB0BEF" w:rsidRPr="00BF241F">
        <w:rPr>
          <w:color w:val="17365D" w:themeColor="text2" w:themeShade="BF"/>
        </w:rPr>
        <w:t xml:space="preserve">tworzących się </w:t>
      </w:r>
      <w:r w:rsidR="00252606" w:rsidRPr="00BF241F">
        <w:rPr>
          <w:color w:val="17365D" w:themeColor="text2" w:themeShade="BF"/>
        </w:rPr>
        <w:t>Platform P oraz stworzenie</w:t>
      </w:r>
      <w:r w:rsidR="00003F13" w:rsidRPr="00BF241F">
        <w:rPr>
          <w:color w:val="17365D" w:themeColor="text2" w:themeShade="BF"/>
        </w:rPr>
        <w:t xml:space="preserve"> regionalnej sieci teleinformatycznej</w:t>
      </w:r>
      <w:r w:rsidR="00252606" w:rsidRPr="00BF241F">
        <w:rPr>
          <w:color w:val="17365D" w:themeColor="text2" w:themeShade="BF"/>
        </w:rPr>
        <w:t>,</w:t>
      </w:r>
      <w:r w:rsidR="00003F13" w:rsidRPr="00BF241F">
        <w:rPr>
          <w:color w:val="17365D" w:themeColor="text2" w:themeShade="BF"/>
        </w:rPr>
        <w:t xml:space="preserve"> umożliwiającej przechowywanie i przetwarz</w:t>
      </w:r>
      <w:r w:rsidR="00C432F2" w:rsidRPr="00BF241F">
        <w:rPr>
          <w:color w:val="17365D" w:themeColor="text2" w:themeShade="BF"/>
        </w:rPr>
        <w:t>anie danych wytworzonych przez u</w:t>
      </w:r>
      <w:r w:rsidR="00003F13" w:rsidRPr="00BF241F">
        <w:rPr>
          <w:color w:val="17365D" w:themeColor="text2" w:themeShade="BF"/>
        </w:rPr>
        <w:t>czest</w:t>
      </w:r>
      <w:r w:rsidR="00C432F2" w:rsidRPr="00BF241F">
        <w:rPr>
          <w:color w:val="17365D" w:themeColor="text2" w:themeShade="BF"/>
        </w:rPr>
        <w:t>ników p</w:t>
      </w:r>
      <w:r w:rsidR="00DB0BEF" w:rsidRPr="00BF241F">
        <w:rPr>
          <w:color w:val="17365D" w:themeColor="text2" w:themeShade="BF"/>
        </w:rPr>
        <w:t>rojektu.</w:t>
      </w:r>
    </w:p>
    <w:p w:rsidR="00BD7F8D" w:rsidRPr="00BF241F" w:rsidRDefault="00671B0C" w:rsidP="00DB76BB">
      <w:pPr>
        <w:pStyle w:val="Bezodstpw"/>
        <w:spacing w:line="276" w:lineRule="auto"/>
        <w:jc w:val="both"/>
        <w:rPr>
          <w:b/>
          <w:i/>
          <w:color w:val="17365D" w:themeColor="text2" w:themeShade="BF"/>
        </w:rPr>
      </w:pPr>
      <w:r w:rsidRPr="00BF241F">
        <w:rPr>
          <w:b/>
          <w:color w:val="17365D" w:themeColor="text2" w:themeShade="BF"/>
        </w:rPr>
        <w:t>Projekt realizowany jest w ramach</w:t>
      </w:r>
      <w:r w:rsidR="00C432F2" w:rsidRPr="00BF241F">
        <w:rPr>
          <w:b/>
          <w:color w:val="17365D" w:themeColor="text2" w:themeShade="BF"/>
        </w:rPr>
        <w:t>:</w:t>
      </w:r>
      <w:r w:rsidRPr="00BF241F">
        <w:rPr>
          <w:b/>
          <w:color w:val="17365D" w:themeColor="text2" w:themeShade="BF"/>
        </w:rPr>
        <w:t xml:space="preserve"> </w:t>
      </w:r>
      <w:r w:rsidRPr="00BF241F">
        <w:rPr>
          <w:b/>
          <w:i/>
          <w:color w:val="17365D" w:themeColor="text2" w:themeShade="BF"/>
        </w:rPr>
        <w:t xml:space="preserve">Wielkopolskiego Regionalnego Programu </w:t>
      </w:r>
      <w:r w:rsidR="00252606" w:rsidRPr="00BF241F">
        <w:rPr>
          <w:b/>
          <w:i/>
          <w:color w:val="17365D" w:themeColor="text2" w:themeShade="BF"/>
        </w:rPr>
        <w:t xml:space="preserve">Operacyjnego na lata 2014-2020, </w:t>
      </w:r>
      <w:r w:rsidR="009807E5" w:rsidRPr="00BF241F">
        <w:rPr>
          <w:b/>
          <w:i/>
          <w:color w:val="17365D" w:themeColor="text2" w:themeShade="BF"/>
        </w:rPr>
        <w:t>n</w:t>
      </w:r>
      <w:r w:rsidRPr="00BF241F">
        <w:rPr>
          <w:b/>
          <w:i/>
          <w:color w:val="17365D" w:themeColor="text2" w:themeShade="BF"/>
        </w:rPr>
        <w:t>umer i nazwa działania: 2.1. Rozwój elektronicznych usług publicznych</w:t>
      </w:r>
    </w:p>
    <w:p w:rsidR="00DB76BB" w:rsidRPr="00BF241F" w:rsidRDefault="00DB76BB" w:rsidP="00DB76BB">
      <w:pPr>
        <w:pStyle w:val="Bezodstpw"/>
        <w:spacing w:line="276" w:lineRule="auto"/>
        <w:jc w:val="both"/>
        <w:rPr>
          <w:color w:val="17365D" w:themeColor="text2" w:themeShade="BF"/>
        </w:rPr>
      </w:pPr>
    </w:p>
    <w:p w:rsidR="00021895" w:rsidRPr="00BF241F" w:rsidRDefault="00671B0C" w:rsidP="000007E6">
      <w:pPr>
        <w:pStyle w:val="Nagwek3"/>
      </w:pPr>
      <w:r w:rsidRPr="00BF241F">
        <w:t>Uczestnicy projektu:</w:t>
      </w:r>
    </w:p>
    <w:p w:rsidR="000007E6" w:rsidRDefault="009807E5" w:rsidP="000007E6">
      <w:pPr>
        <w:pStyle w:val="Bezodstpw"/>
        <w:spacing w:line="276" w:lineRule="auto"/>
        <w:jc w:val="both"/>
        <w:rPr>
          <w:color w:val="17365D" w:themeColor="text2" w:themeShade="BF"/>
        </w:rPr>
      </w:pPr>
      <w:r w:rsidRPr="00BF241F">
        <w:rPr>
          <w:color w:val="17365D" w:themeColor="text2" w:themeShade="BF"/>
        </w:rPr>
        <w:t>Uczestnikami projektu są p</w:t>
      </w:r>
      <w:r w:rsidR="00952B35" w:rsidRPr="00BF241F">
        <w:rPr>
          <w:color w:val="17365D" w:themeColor="text2" w:themeShade="BF"/>
        </w:rPr>
        <w:t>odmioty lecznicze</w:t>
      </w:r>
      <w:r w:rsidRPr="00BF241F">
        <w:rPr>
          <w:color w:val="17365D" w:themeColor="text2" w:themeShade="BF"/>
        </w:rPr>
        <w:t xml:space="preserve"> -</w:t>
      </w:r>
      <w:r w:rsidR="00952B35" w:rsidRPr="00BF241F">
        <w:rPr>
          <w:color w:val="17365D" w:themeColor="text2" w:themeShade="BF"/>
        </w:rPr>
        <w:t xml:space="preserve"> </w:t>
      </w:r>
      <w:r w:rsidR="00243525" w:rsidRPr="00BF241F">
        <w:rPr>
          <w:color w:val="17365D" w:themeColor="text2" w:themeShade="BF"/>
        </w:rPr>
        <w:t>s</w:t>
      </w:r>
      <w:r w:rsidR="00671B0C" w:rsidRPr="00BF241F">
        <w:rPr>
          <w:color w:val="17365D" w:themeColor="text2" w:themeShade="BF"/>
        </w:rPr>
        <w:t>zpitale powiatowe, wojewódzkie, miejskie</w:t>
      </w:r>
      <w:r w:rsidR="00322BEF" w:rsidRPr="00BF241F">
        <w:rPr>
          <w:color w:val="17365D" w:themeColor="text2" w:themeShade="BF"/>
        </w:rPr>
        <w:t xml:space="preserve"> </w:t>
      </w:r>
      <w:r w:rsidRPr="00BF241F">
        <w:rPr>
          <w:color w:val="17365D" w:themeColor="text2" w:themeShade="BF"/>
        </w:rPr>
        <w:t>-</w:t>
      </w:r>
      <w:r w:rsidR="00CB19C2" w:rsidRPr="00BF241F">
        <w:rPr>
          <w:color w:val="17365D" w:themeColor="text2" w:themeShade="BF"/>
        </w:rPr>
        <w:t xml:space="preserve"> z terenu </w:t>
      </w:r>
      <w:r w:rsidR="00C432F2" w:rsidRPr="00BF241F">
        <w:rPr>
          <w:color w:val="17365D" w:themeColor="text2" w:themeShade="BF"/>
        </w:rPr>
        <w:t>województwa w</w:t>
      </w:r>
      <w:r w:rsidR="00E47030" w:rsidRPr="00BF241F">
        <w:rPr>
          <w:color w:val="17365D" w:themeColor="text2" w:themeShade="BF"/>
        </w:rPr>
        <w:t>ielkopolskiego.</w:t>
      </w:r>
      <w:r w:rsidR="00F453BB" w:rsidRPr="00BF241F">
        <w:rPr>
          <w:color w:val="17365D" w:themeColor="text2" w:themeShade="BF"/>
        </w:rPr>
        <w:t xml:space="preserve"> W</w:t>
      </w:r>
      <w:r w:rsidR="00671B0C" w:rsidRPr="00BF241F">
        <w:rPr>
          <w:color w:val="17365D" w:themeColor="text2" w:themeShade="BF"/>
        </w:rPr>
        <w:t xml:space="preserve">szystkie </w:t>
      </w:r>
      <w:r w:rsidR="00252606" w:rsidRPr="00BF241F">
        <w:rPr>
          <w:color w:val="17365D" w:themeColor="text2" w:themeShade="BF"/>
        </w:rPr>
        <w:t xml:space="preserve">szpitale powiatowe </w:t>
      </w:r>
      <w:r w:rsidR="00C432F2" w:rsidRPr="00BF241F">
        <w:rPr>
          <w:color w:val="17365D" w:themeColor="text2" w:themeShade="BF"/>
        </w:rPr>
        <w:t>z terenu woj. w</w:t>
      </w:r>
      <w:r w:rsidR="00671B0C" w:rsidRPr="00BF241F">
        <w:rPr>
          <w:color w:val="17365D" w:themeColor="text2" w:themeShade="BF"/>
        </w:rPr>
        <w:t>ielkopolskiego zadeklarowały chęć uczestnictwa w projekcie. P</w:t>
      </w:r>
      <w:r w:rsidRPr="00BF241F">
        <w:rPr>
          <w:color w:val="17365D" w:themeColor="text2" w:themeShade="BF"/>
        </w:rPr>
        <w:t xml:space="preserve">onadto wolę udziału </w:t>
      </w:r>
      <w:r w:rsidR="00206770" w:rsidRPr="00BF241F">
        <w:rPr>
          <w:color w:val="17365D" w:themeColor="text2" w:themeShade="BF"/>
        </w:rPr>
        <w:t xml:space="preserve">w projekcie </w:t>
      </w:r>
      <w:r w:rsidR="00671B0C" w:rsidRPr="00BF241F">
        <w:rPr>
          <w:color w:val="17365D" w:themeColor="text2" w:themeShade="BF"/>
        </w:rPr>
        <w:t xml:space="preserve">wyraziły </w:t>
      </w:r>
      <w:r w:rsidR="000007E6">
        <w:rPr>
          <w:color w:val="17365D" w:themeColor="text2" w:themeShade="BF"/>
        </w:rPr>
        <w:br/>
      </w:r>
      <w:r w:rsidR="00671B0C" w:rsidRPr="00BF241F">
        <w:rPr>
          <w:color w:val="17365D" w:themeColor="text2" w:themeShade="BF"/>
        </w:rPr>
        <w:t>4 poznański</w:t>
      </w:r>
      <w:r w:rsidR="00F453BB" w:rsidRPr="00BF241F">
        <w:rPr>
          <w:color w:val="17365D" w:themeColor="text2" w:themeShade="BF"/>
        </w:rPr>
        <w:t xml:space="preserve">e podmioty lecznicze (miejskie). </w:t>
      </w:r>
    </w:p>
    <w:p w:rsidR="000007E6" w:rsidRPr="000007E6" w:rsidRDefault="000007E6" w:rsidP="000007E6">
      <w:pPr>
        <w:pStyle w:val="Bezodstpw"/>
        <w:spacing w:line="276" w:lineRule="auto"/>
        <w:jc w:val="both"/>
        <w:rPr>
          <w:color w:val="17365D" w:themeColor="text2" w:themeShade="BF"/>
        </w:rPr>
      </w:pPr>
    </w:p>
    <w:p w:rsidR="00021895" w:rsidRPr="00BF241F" w:rsidRDefault="00E47030" w:rsidP="000007E6">
      <w:pPr>
        <w:pStyle w:val="Nagwek3"/>
      </w:pPr>
      <w:r w:rsidRPr="00BF241F">
        <w:t>3. Warunki uczestnictwa</w:t>
      </w:r>
      <w:r w:rsidR="00D6102A" w:rsidRPr="00BF241F">
        <w:t xml:space="preserve"> w projekcie</w:t>
      </w:r>
      <w:r w:rsidRPr="00BF241F">
        <w:t>:</w:t>
      </w:r>
    </w:p>
    <w:p w:rsidR="00B231BD" w:rsidRPr="00BF241F" w:rsidRDefault="008B6ED3" w:rsidP="00DB76B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20" w:lineRule="atLeast"/>
        <w:jc w:val="both"/>
        <w:rPr>
          <w:rStyle w:val="Wyrnienieintensywne"/>
          <w:rFonts w:eastAsia="Calibri" w:cs="Times New Roman"/>
          <w:b w:val="0"/>
          <w:bCs w:val="0"/>
          <w:i w:val="0"/>
          <w:iCs w:val="0"/>
          <w:color w:val="17365D" w:themeColor="text2" w:themeShade="BF"/>
          <w:u w:color="000000"/>
          <w:bdr w:val="nil"/>
          <w:lang w:eastAsia="pl-PL"/>
        </w:rPr>
      </w:pPr>
      <w:r w:rsidRPr="00BF241F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t>Projekt realizow</w:t>
      </w:r>
      <w:r w:rsidR="004878EA" w:rsidRPr="00BF241F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t>any jest na zasadzie PARTNERSTWA,</w:t>
      </w:r>
      <w:r w:rsidRPr="00BF241F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t xml:space="preserve"> opartej na art. 33 ustawy z dnia 11 lipca 2014 roku</w:t>
      </w:r>
      <w:r w:rsidR="00E05161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t xml:space="preserve"> </w:t>
      </w:r>
      <w:r w:rsidRPr="00BF241F">
        <w:rPr>
          <w:rFonts w:eastAsia="Calibri" w:cs="Times New Roman"/>
          <w:i/>
          <w:color w:val="17365D" w:themeColor="text2" w:themeShade="BF"/>
          <w:u w:color="000000"/>
          <w:bdr w:val="nil"/>
          <w:lang w:eastAsia="pl-PL"/>
        </w:rPr>
        <w:t>o zasadach realizacji programów w zakresie polityki spójności finansowanych w perspektywie finansowej 2014-2020 (Dz. U. 2014.1146)</w:t>
      </w:r>
      <w:r w:rsidR="004878EA" w:rsidRPr="00BF241F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t>, zgodnie z którym to przepisem,</w:t>
      </w:r>
      <w:r w:rsidR="004668B9" w:rsidRPr="00BF241F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t xml:space="preserve"> w  celu wspólnej realizacji p</w:t>
      </w:r>
      <w:r w:rsidRPr="00BF241F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t xml:space="preserve">rojektu w zakresie określonym przez instytucję zarządzającą regionalnym programem operacyjnym, może zostać utworzone partnerstwo przez podmioty wnoszące do projektu zasoby ludzkie, organizacyjne, techniczne lub finansowe, realizujące wspólnie projekt na warunkach określonych </w:t>
      </w:r>
      <w:r w:rsidR="000007E6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br/>
      </w:r>
      <w:r w:rsidRPr="00BF241F">
        <w:rPr>
          <w:rFonts w:eastAsia="Calibri" w:cs="Times New Roman"/>
          <w:color w:val="17365D" w:themeColor="text2" w:themeShade="BF"/>
          <w:u w:color="000000"/>
          <w:bdr w:val="nil"/>
          <w:lang w:eastAsia="pl-PL"/>
        </w:rPr>
        <w:t>w umowie o partnerstwie.</w:t>
      </w:r>
    </w:p>
    <w:p w:rsidR="00E47030" w:rsidRPr="00BF241F" w:rsidRDefault="00E47030" w:rsidP="0073168B">
      <w:pPr>
        <w:pStyle w:val="Akapitzlist"/>
        <w:numPr>
          <w:ilvl w:val="0"/>
          <w:numId w:val="9"/>
        </w:numPr>
        <w:spacing w:after="0"/>
        <w:rPr>
          <w:rFonts w:eastAsia="Times New Roman" w:cs="Times New Roman"/>
          <w:i/>
          <w:color w:val="17365D" w:themeColor="text2" w:themeShade="BF"/>
          <w:lang w:eastAsia="pl-PL"/>
        </w:rPr>
      </w:pPr>
      <w:r w:rsidRPr="00BF241F">
        <w:rPr>
          <w:rStyle w:val="Wyrnienieintensywne"/>
          <w:i w:val="0"/>
          <w:color w:val="17365D" w:themeColor="text2" w:themeShade="BF"/>
          <w:lang w:eastAsia="pl-PL"/>
        </w:rPr>
        <w:t xml:space="preserve">Partnerzy </w:t>
      </w:r>
      <w:r w:rsidRPr="00BF241F">
        <w:rPr>
          <w:rStyle w:val="Wyrnienieintensywne"/>
          <w:i w:val="0"/>
          <w:color w:val="17365D" w:themeColor="text2" w:themeShade="BF"/>
          <w:u w:val="single"/>
          <w:lang w:eastAsia="pl-PL"/>
        </w:rPr>
        <w:t>nie należący</w:t>
      </w:r>
      <w:r w:rsidRPr="00BF241F">
        <w:rPr>
          <w:rStyle w:val="Wyrnienieintensywne"/>
          <w:i w:val="0"/>
          <w:color w:val="17365D" w:themeColor="text2" w:themeShade="BF"/>
          <w:lang w:eastAsia="pl-PL"/>
        </w:rPr>
        <w:t xml:space="preserve"> do sektora finansów publicznych</w:t>
      </w:r>
      <w:r w:rsidR="00970E7A" w:rsidRPr="00BF241F">
        <w:rPr>
          <w:rStyle w:val="Wyrnienieintensywne"/>
          <w:i w:val="0"/>
          <w:color w:val="17365D" w:themeColor="text2" w:themeShade="BF"/>
          <w:lang w:eastAsia="pl-PL"/>
        </w:rPr>
        <w:t xml:space="preserve"> (spółki</w:t>
      </w:r>
      <w:r w:rsidR="003F6428" w:rsidRPr="00BF241F">
        <w:rPr>
          <w:rStyle w:val="Wyrnienieintensywne"/>
          <w:i w:val="0"/>
          <w:color w:val="17365D" w:themeColor="text2" w:themeShade="BF"/>
          <w:lang w:eastAsia="pl-PL"/>
        </w:rPr>
        <w:t xml:space="preserve"> kapitałowe</w:t>
      </w:r>
      <w:r w:rsidRPr="00BF241F">
        <w:rPr>
          <w:rStyle w:val="Wyrnienieintensywne"/>
          <w:i w:val="0"/>
          <w:color w:val="17365D" w:themeColor="text2" w:themeShade="BF"/>
          <w:lang w:eastAsia="pl-PL"/>
        </w:rPr>
        <w:t>)</w:t>
      </w:r>
      <w:r w:rsidR="004878EA" w:rsidRPr="00BF241F">
        <w:rPr>
          <w:rStyle w:val="Wyrnienieintensywne"/>
          <w:i w:val="0"/>
          <w:color w:val="17365D" w:themeColor="text2" w:themeShade="BF"/>
          <w:lang w:eastAsia="pl-PL"/>
        </w:rPr>
        <w:t>:</w:t>
      </w:r>
    </w:p>
    <w:p w:rsidR="00DB76BB" w:rsidRPr="00BF241F" w:rsidRDefault="004668B9" w:rsidP="00FF4B15">
      <w:pPr>
        <w:spacing w:after="0"/>
        <w:jc w:val="both"/>
        <w:rPr>
          <w:b/>
          <w:color w:val="17365D" w:themeColor="text2" w:themeShade="BF"/>
        </w:rPr>
      </w:pP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Z uwagi na fakt, iż lider p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>rojektu</w:t>
      </w:r>
      <w:r w:rsidR="004878EA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 (</w:t>
      </w:r>
      <w:r w:rsidR="004878EA" w:rsidRPr="00BF241F">
        <w:rPr>
          <w:rFonts w:cs="Times New Roman"/>
          <w:bCs/>
          <w:color w:val="17365D" w:themeColor="text2" w:themeShade="BF"/>
        </w:rPr>
        <w:t>Województwo Wielkopolskie</w:t>
      </w:r>
      <w:r w:rsidR="004878EA" w:rsidRPr="00BF241F">
        <w:rPr>
          <w:rFonts w:cs="Times New Roman"/>
          <w:color w:val="17365D" w:themeColor="text2" w:themeShade="BF"/>
        </w:rPr>
        <w:t xml:space="preserve"> z siedzibą Urzędu Marszałkowskiego Województwa Wielkopolskiego</w:t>
      </w:r>
      <w:r w:rsidR="004878EA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), 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jest podmiotem o jakim mowa art. 3 ust. 1 ustawy z dnia 29 stycznia 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lastRenderedPageBreak/>
        <w:t xml:space="preserve">2004 r. </w:t>
      </w:r>
      <w:r w:rsidR="00E47030" w:rsidRPr="00BF241F">
        <w:rPr>
          <w:rFonts w:eastAsiaTheme="minorEastAsia"/>
          <w:i/>
          <w:color w:val="17365D" w:themeColor="text2" w:themeShade="BF"/>
          <w:kern w:val="24"/>
          <w:lang w:eastAsia="pl-PL"/>
        </w:rPr>
        <w:t>- Prawo zamówień publicznych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 (Dz. U. z 2013 r. poz. 907, z późn. zm.</w:t>
      </w:r>
      <w:r w:rsidR="004878EA" w:rsidRPr="00BF241F">
        <w:rPr>
          <w:rFonts w:eastAsiaTheme="minorEastAsia"/>
          <w:color w:val="17365D" w:themeColor="text2" w:themeShade="BF"/>
          <w:kern w:val="24"/>
          <w:lang w:eastAsia="pl-PL"/>
        </w:rPr>
        <w:t>,) wybór p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artnerów spoza sektora finansów publicznych dokonany musi być z zachowaniem zasady przejrzystości i równego traktowania podmiotów, co obejmuje w szczególności </w:t>
      </w:r>
      <w:r w:rsidR="00E47030" w:rsidRPr="00BF241F">
        <w:rPr>
          <w:rFonts w:eastAsiaTheme="minorEastAsia"/>
          <w:b/>
          <w:bCs/>
          <w:color w:val="17365D" w:themeColor="text2" w:themeShade="BF"/>
          <w:kern w:val="24"/>
          <w:u w:val="single"/>
          <w:lang w:eastAsia="pl-PL"/>
        </w:rPr>
        <w:t>przeprowadzenie otwartego naboru</w:t>
      </w:r>
      <w:r w:rsidR="004878EA" w:rsidRPr="00BF241F">
        <w:rPr>
          <w:rFonts w:eastAsiaTheme="minorEastAsia"/>
          <w:b/>
          <w:bCs/>
          <w:color w:val="17365D" w:themeColor="text2" w:themeShade="BF"/>
          <w:kern w:val="24"/>
          <w:u w:val="single"/>
          <w:lang w:eastAsia="pl-PL"/>
        </w:rPr>
        <w:t>,</w:t>
      </w:r>
      <w:r w:rsidR="00E47030" w:rsidRPr="00BF241F">
        <w:rPr>
          <w:rFonts w:eastAsiaTheme="minorEastAsia"/>
          <w:b/>
          <w:bCs/>
          <w:color w:val="17365D" w:themeColor="text2" w:themeShade="BF"/>
          <w:kern w:val="24"/>
          <w:u w:val="single"/>
          <w:lang w:eastAsia="pl-PL"/>
        </w:rPr>
        <w:t xml:space="preserve"> 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>według zasad określ</w:t>
      </w:r>
      <w:r w:rsidR="00CB19C2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onych w art. 33 ust.  2 ustawy 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z dnia 11 lipca 2014 roku </w:t>
      </w:r>
      <w:r w:rsidR="00E47030" w:rsidRPr="00BF241F">
        <w:rPr>
          <w:rFonts w:eastAsiaTheme="minorEastAsia"/>
          <w:i/>
          <w:color w:val="17365D" w:themeColor="text2" w:themeShade="BF"/>
          <w:kern w:val="24"/>
          <w:lang w:eastAsia="pl-PL"/>
        </w:rPr>
        <w:t>o zasadach realizacji programów w zakresie polityki spójności finansowanych w pe</w:t>
      </w:r>
      <w:r w:rsidR="00252606" w:rsidRPr="00BF241F">
        <w:rPr>
          <w:rFonts w:eastAsiaTheme="minorEastAsia"/>
          <w:i/>
          <w:color w:val="17365D" w:themeColor="text2" w:themeShade="BF"/>
          <w:kern w:val="24"/>
          <w:lang w:eastAsia="pl-PL"/>
        </w:rPr>
        <w:t>rspektywie finansowej 2014-2020.</w:t>
      </w:r>
      <w:r w:rsidR="00FF4B15" w:rsidRPr="00BF241F">
        <w:rPr>
          <w:rFonts w:eastAsia="Times New Roman" w:cs="Times New Roman"/>
          <w:i/>
          <w:color w:val="17365D" w:themeColor="text2" w:themeShade="BF"/>
          <w:lang w:eastAsia="pl-PL"/>
        </w:rPr>
        <w:t xml:space="preserve"> </w:t>
      </w:r>
      <w:r w:rsidR="00F27C56" w:rsidRPr="00BF241F">
        <w:rPr>
          <w:b/>
          <w:color w:val="17365D" w:themeColor="text2" w:themeShade="BF"/>
        </w:rPr>
        <w:t>Nabór taki przeprowadzony</w:t>
      </w:r>
      <w:r w:rsidR="00E47030" w:rsidRPr="00BF241F">
        <w:rPr>
          <w:b/>
          <w:color w:val="17365D" w:themeColor="text2" w:themeShade="BF"/>
        </w:rPr>
        <w:t xml:space="preserve"> został </w:t>
      </w:r>
      <w:r w:rsidR="00D6102A" w:rsidRPr="00BF241F">
        <w:rPr>
          <w:b/>
          <w:color w:val="17365D" w:themeColor="text2" w:themeShade="BF"/>
        </w:rPr>
        <w:t>przez UMWW przeprowadzony.</w:t>
      </w:r>
    </w:p>
    <w:p w:rsidR="00FF4B15" w:rsidRPr="00BF241F" w:rsidRDefault="00FF4B15" w:rsidP="00FF4B15">
      <w:pPr>
        <w:spacing w:after="0"/>
        <w:jc w:val="both"/>
        <w:rPr>
          <w:rStyle w:val="Wyrnienieintensywne"/>
          <w:rFonts w:eastAsia="Times New Roman" w:cs="Times New Roman"/>
          <w:b w:val="0"/>
          <w:bCs w:val="0"/>
          <w:iCs w:val="0"/>
          <w:color w:val="17365D" w:themeColor="text2" w:themeShade="BF"/>
          <w:lang w:eastAsia="pl-PL"/>
        </w:rPr>
      </w:pPr>
    </w:p>
    <w:p w:rsidR="00E47030" w:rsidRPr="00BF241F" w:rsidRDefault="00CB19C2" w:rsidP="00252606">
      <w:pPr>
        <w:spacing w:after="0"/>
        <w:ind w:firstLine="360"/>
        <w:jc w:val="both"/>
        <w:rPr>
          <w:rStyle w:val="Wyrnienieintensywne"/>
          <w:i w:val="0"/>
          <w:color w:val="17365D" w:themeColor="text2" w:themeShade="BF"/>
          <w:lang w:eastAsia="pl-PL"/>
        </w:rPr>
      </w:pPr>
      <w:r w:rsidRPr="00BF241F">
        <w:rPr>
          <w:rStyle w:val="Wyrnienieintensywne"/>
          <w:i w:val="0"/>
          <w:color w:val="17365D" w:themeColor="text2" w:themeShade="BF"/>
        </w:rPr>
        <w:t>b)</w:t>
      </w:r>
      <w:r w:rsidR="00970E7A" w:rsidRPr="00BF241F">
        <w:rPr>
          <w:rStyle w:val="Wyrnienieintensywne"/>
          <w:i w:val="0"/>
          <w:color w:val="17365D" w:themeColor="text2" w:themeShade="BF"/>
        </w:rPr>
        <w:t xml:space="preserve"> </w:t>
      </w:r>
      <w:r w:rsidR="00E47030" w:rsidRPr="00BF241F">
        <w:rPr>
          <w:rStyle w:val="Wyrnienieintensywne"/>
          <w:i w:val="0"/>
          <w:color w:val="17365D" w:themeColor="text2" w:themeShade="BF"/>
          <w:lang w:eastAsia="pl-PL"/>
        </w:rPr>
        <w:t xml:space="preserve">Partnerzy </w:t>
      </w:r>
      <w:r w:rsidR="00E47030" w:rsidRPr="00BF241F">
        <w:rPr>
          <w:rStyle w:val="Wyrnienieintensywne"/>
          <w:i w:val="0"/>
          <w:color w:val="17365D" w:themeColor="text2" w:themeShade="BF"/>
          <w:u w:val="single"/>
          <w:lang w:eastAsia="pl-PL"/>
        </w:rPr>
        <w:t>należący</w:t>
      </w:r>
      <w:r w:rsidR="00E47030" w:rsidRPr="00BF241F">
        <w:rPr>
          <w:rStyle w:val="Wyrnienieintensywne"/>
          <w:i w:val="0"/>
          <w:color w:val="17365D" w:themeColor="text2" w:themeShade="BF"/>
          <w:lang w:eastAsia="pl-PL"/>
        </w:rPr>
        <w:t xml:space="preserve"> do sektora finansów publicznych</w:t>
      </w:r>
    </w:p>
    <w:p w:rsidR="00671B0C" w:rsidRPr="00BF241F" w:rsidRDefault="004668B9" w:rsidP="003F6428">
      <w:pPr>
        <w:spacing w:after="0"/>
        <w:jc w:val="both"/>
        <w:rPr>
          <w:rFonts w:eastAsiaTheme="minorEastAsia"/>
          <w:color w:val="17365D" w:themeColor="text2" w:themeShade="BF"/>
          <w:kern w:val="24"/>
          <w:lang w:eastAsia="pl-PL"/>
        </w:rPr>
      </w:pP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Wobec p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artnerów należących do sektora finansów publicznych, zachowując zasadę przejrzystości </w:t>
      </w:r>
      <w:r w:rsidR="00252606" w:rsidRPr="00BF241F">
        <w:rPr>
          <w:rFonts w:eastAsiaTheme="minorEastAsia"/>
          <w:color w:val="17365D" w:themeColor="text2" w:themeShade="BF"/>
          <w:kern w:val="24"/>
          <w:lang w:eastAsia="pl-PL"/>
        </w:rPr>
        <w:br/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>i równego traktowania podmiotów</w:t>
      </w: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, wybór p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artnerów możliwy </w:t>
      </w:r>
      <w:r w:rsidR="00E47030" w:rsidRPr="00BF241F">
        <w:rPr>
          <w:rFonts w:eastAsiaTheme="minorEastAsia"/>
          <w:b/>
          <w:bCs/>
          <w:color w:val="17365D" w:themeColor="text2" w:themeShade="BF"/>
          <w:kern w:val="24"/>
          <w:lang w:eastAsia="pl-PL"/>
        </w:rPr>
        <w:t>jest</w:t>
      </w:r>
      <w:r w:rsidR="00E47030" w:rsidRPr="00BF241F">
        <w:rPr>
          <w:rFonts w:eastAsiaTheme="minorEastAsia"/>
          <w:b/>
          <w:bCs/>
          <w:color w:val="17365D" w:themeColor="text2" w:themeShade="BF"/>
          <w:kern w:val="24"/>
          <w:u w:val="single"/>
          <w:lang w:eastAsia="pl-PL"/>
        </w:rPr>
        <w:t xml:space="preserve"> bez przeprowadzenia postępowania </w:t>
      </w:r>
      <w:r w:rsidR="00E47030" w:rsidRPr="00BF241F">
        <w:rPr>
          <w:rFonts w:eastAsiaTheme="minorEastAsia"/>
          <w:color w:val="17365D" w:themeColor="text2" w:themeShade="BF"/>
          <w:kern w:val="24"/>
          <w:lang w:eastAsia="pl-PL"/>
        </w:rPr>
        <w:t>regulowanego wskazanym wcześniej przepisem prawa.</w:t>
      </w:r>
    </w:p>
    <w:p w:rsidR="00F27C56" w:rsidRPr="000007E6" w:rsidRDefault="00F27C56" w:rsidP="003F6428">
      <w:pPr>
        <w:spacing w:after="0"/>
        <w:jc w:val="both"/>
        <w:rPr>
          <w:rFonts w:eastAsia="Times New Roman" w:cs="Times New Roman"/>
          <w:b/>
          <w:color w:val="17365D" w:themeColor="text2" w:themeShade="BF"/>
          <w:sz w:val="16"/>
          <w:szCs w:val="16"/>
          <w:lang w:eastAsia="pl-PL"/>
        </w:rPr>
      </w:pPr>
    </w:p>
    <w:p w:rsidR="00021895" w:rsidRPr="00BF241F" w:rsidRDefault="002E0D71" w:rsidP="000007E6">
      <w:pPr>
        <w:pStyle w:val="Nagwek3"/>
      </w:pPr>
      <w:r w:rsidRPr="00BF241F">
        <w:t>4</w:t>
      </w:r>
      <w:r w:rsidR="00671B0C" w:rsidRPr="00BF241F">
        <w:t>. Finansowanie:</w:t>
      </w:r>
    </w:p>
    <w:p w:rsidR="003F3583" w:rsidRPr="00BF241F" w:rsidRDefault="003F3583" w:rsidP="003F3583">
      <w:pPr>
        <w:spacing w:after="0"/>
        <w:contextualSpacing/>
        <w:rPr>
          <w:rStyle w:val="Wyrnienieintensywne"/>
          <w:i w:val="0"/>
          <w:color w:val="17365D" w:themeColor="text2" w:themeShade="BF"/>
        </w:rPr>
      </w:pPr>
      <w:r w:rsidRPr="00BF241F">
        <w:rPr>
          <w:rStyle w:val="Wyrnienieintensywne"/>
          <w:i w:val="0"/>
          <w:color w:val="17365D" w:themeColor="text2" w:themeShade="BF"/>
        </w:rPr>
        <w:t xml:space="preserve">a) </w:t>
      </w:r>
      <w:r w:rsidR="00DB0BEF" w:rsidRPr="00BF241F">
        <w:rPr>
          <w:rStyle w:val="Wyrnienieintensywne"/>
          <w:i w:val="0"/>
          <w:color w:val="17365D" w:themeColor="text2" w:themeShade="BF"/>
          <w:lang w:eastAsia="pl-PL"/>
        </w:rPr>
        <w:t>WRPO 2014 +</w:t>
      </w:r>
      <w:r w:rsidRPr="00BF241F">
        <w:rPr>
          <w:rStyle w:val="Wyrnienieintensywne"/>
          <w:i w:val="0"/>
          <w:color w:val="17365D" w:themeColor="text2" w:themeShade="BF"/>
        </w:rPr>
        <w:t>:</w:t>
      </w:r>
    </w:p>
    <w:p w:rsidR="005B3D73" w:rsidRPr="00BF241F" w:rsidRDefault="005B3D73" w:rsidP="0073168B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color w:val="17365D" w:themeColor="text2" w:themeShade="BF"/>
          <w:lang w:eastAsia="pl-PL"/>
        </w:rPr>
      </w:pPr>
      <w:r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>projekt kluc</w:t>
      </w:r>
      <w:r w:rsidR="003F3583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>zowy</w:t>
      </w:r>
      <w:r w:rsidR="003F6428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 xml:space="preserve"> -</w:t>
      </w:r>
      <w:r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 xml:space="preserve"> fiszka projektowa </w:t>
      </w:r>
      <w:r w:rsidR="003F3583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 xml:space="preserve">została </w:t>
      </w:r>
      <w:r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>przyjęta</w:t>
      </w:r>
      <w:r w:rsidR="004668B9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 xml:space="preserve"> przez Komitet Sterujący przy </w:t>
      </w:r>
      <w:r w:rsidR="00D0645B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>MZ,</w:t>
      </w:r>
    </w:p>
    <w:p w:rsidR="00021895" w:rsidRPr="00BF241F" w:rsidRDefault="00F27C56" w:rsidP="00FF4B15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color w:val="17365D" w:themeColor="text2" w:themeShade="BF"/>
          <w:lang w:eastAsia="pl-PL"/>
        </w:rPr>
      </w:pPr>
      <w:r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>kwota dofinansowania z UE wynosi 63,8 miliona złotych).</w:t>
      </w:r>
      <w:r w:rsidR="00D0645B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 xml:space="preserve">całkowita wartość projektu </w:t>
      </w:r>
      <w:r w:rsidR="003F6428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 xml:space="preserve">wynosi </w:t>
      </w:r>
      <w:r w:rsidR="00FF4B15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br/>
      </w:r>
      <w:r w:rsidR="003F3583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 xml:space="preserve">75 milionów złotych i </w:t>
      </w:r>
      <w:r w:rsidR="005B3D73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>obejmu</w:t>
      </w:r>
      <w:r w:rsidR="00D0645B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>j</w:t>
      </w:r>
      <w:r w:rsidR="00FF4B15" w:rsidRPr="00BF241F">
        <w:rPr>
          <w:rFonts w:eastAsiaTheme="minorEastAsia"/>
          <w:bCs/>
          <w:color w:val="17365D" w:themeColor="text2" w:themeShade="BF"/>
          <w:kern w:val="24"/>
          <w:lang w:eastAsia="pl-PL"/>
        </w:rPr>
        <w:t xml:space="preserve">e 85 % kosztów kwalifikowanych </w:t>
      </w:r>
    </w:p>
    <w:p w:rsidR="003F6428" w:rsidRPr="00BF241F" w:rsidRDefault="003F3583" w:rsidP="00FF4B15">
      <w:pPr>
        <w:spacing w:after="0"/>
        <w:jc w:val="both"/>
        <w:rPr>
          <w:b/>
          <w:bCs/>
          <w:i/>
          <w:iCs/>
          <w:color w:val="17365D" w:themeColor="text2" w:themeShade="BF"/>
        </w:rPr>
      </w:pPr>
      <w:r w:rsidRPr="00BF241F">
        <w:rPr>
          <w:rStyle w:val="Wyrnienieintensywne"/>
          <w:i w:val="0"/>
          <w:color w:val="17365D" w:themeColor="text2" w:themeShade="BF"/>
        </w:rPr>
        <w:t>b)</w:t>
      </w:r>
      <w:r w:rsidRPr="00BF241F">
        <w:rPr>
          <w:rStyle w:val="Wyrnienieintensywne"/>
          <w:color w:val="17365D" w:themeColor="text2" w:themeShade="BF"/>
        </w:rPr>
        <w:t xml:space="preserve"> </w:t>
      </w:r>
      <w:r w:rsidRPr="00BF241F">
        <w:rPr>
          <w:rStyle w:val="Wyrnienieintensywne"/>
          <w:i w:val="0"/>
          <w:color w:val="17365D" w:themeColor="text2" w:themeShade="BF"/>
        </w:rPr>
        <w:t>w</w:t>
      </w:r>
      <w:r w:rsidR="004668B9" w:rsidRPr="00BF241F">
        <w:rPr>
          <w:rStyle w:val="Wyrnienieintensywne"/>
          <w:i w:val="0"/>
          <w:color w:val="17365D" w:themeColor="text2" w:themeShade="BF"/>
          <w:lang w:eastAsia="pl-PL"/>
        </w:rPr>
        <w:t>kład własny p</w:t>
      </w:r>
      <w:r w:rsidR="005B3D73" w:rsidRPr="00BF241F">
        <w:rPr>
          <w:rStyle w:val="Wyrnienieintensywne"/>
          <w:i w:val="0"/>
          <w:color w:val="17365D" w:themeColor="text2" w:themeShade="BF"/>
          <w:lang w:eastAsia="pl-PL"/>
        </w:rPr>
        <w:t>artnerów:</w:t>
      </w:r>
    </w:p>
    <w:p w:rsidR="00EA02CA" w:rsidRPr="00BF241F" w:rsidRDefault="00EA02CA" w:rsidP="0073168B">
      <w:pPr>
        <w:pStyle w:val="Bezodstpw"/>
        <w:numPr>
          <w:ilvl w:val="0"/>
          <w:numId w:val="11"/>
        </w:numPr>
        <w:spacing w:line="276" w:lineRule="auto"/>
        <w:rPr>
          <w:rFonts w:eastAsia="Times New Roman" w:cs="Times New Roman"/>
          <w:color w:val="17365D" w:themeColor="text2" w:themeShade="BF"/>
          <w:lang w:eastAsia="pl-PL"/>
        </w:rPr>
      </w:pPr>
      <w:r w:rsidRPr="00BF241F">
        <w:rPr>
          <w:color w:val="17365D" w:themeColor="text2" w:themeShade="BF"/>
          <w:lang w:eastAsia="pl-PL"/>
        </w:rPr>
        <w:t>zaliczka w kwocie 15.000 zł</w:t>
      </w:r>
    </w:p>
    <w:p w:rsidR="006C773F" w:rsidRPr="00BF241F" w:rsidRDefault="00EA02CA" w:rsidP="00DB76BB">
      <w:pPr>
        <w:pStyle w:val="Bezodstpw"/>
        <w:numPr>
          <w:ilvl w:val="0"/>
          <w:numId w:val="11"/>
        </w:numPr>
        <w:spacing w:line="276" w:lineRule="auto"/>
        <w:rPr>
          <w:rFonts w:eastAsia="Times New Roman" w:cs="Times New Roman"/>
          <w:color w:val="17365D" w:themeColor="text2" w:themeShade="BF"/>
          <w:lang w:eastAsia="pl-PL"/>
        </w:rPr>
      </w:pPr>
      <w:r w:rsidRPr="00BF241F">
        <w:rPr>
          <w:color w:val="17365D" w:themeColor="text2" w:themeShade="BF"/>
          <w:u w:val="single"/>
          <w:lang w:eastAsia="pl-PL"/>
        </w:rPr>
        <w:t>ostateczna kwota dofinansowania z WRPO dla każdego szpitala  oraz wkład własny zostanie określony po przeprowadzeniu audytów oraz analizie potrzeb każdego szpitala</w:t>
      </w:r>
    </w:p>
    <w:p w:rsidR="00CE36F1" w:rsidRPr="000007E6" w:rsidRDefault="00CE36F1" w:rsidP="006C773F">
      <w:pPr>
        <w:spacing w:after="0"/>
        <w:jc w:val="both"/>
        <w:rPr>
          <w:rFonts w:eastAsia="Times New Roman" w:cs="Times New Roman"/>
          <w:b/>
          <w:color w:val="17365D" w:themeColor="text2" w:themeShade="BF"/>
          <w:sz w:val="16"/>
          <w:szCs w:val="16"/>
          <w:lang w:eastAsia="pl-PL"/>
        </w:rPr>
      </w:pPr>
    </w:p>
    <w:p w:rsidR="006C773F" w:rsidRPr="00BF241F" w:rsidRDefault="002E0D71" w:rsidP="000007E6">
      <w:pPr>
        <w:pStyle w:val="Nagwek3"/>
        <w:rPr>
          <w:rFonts w:eastAsia="Times New Roman"/>
          <w:lang w:eastAsia="pl-PL"/>
        </w:rPr>
      </w:pPr>
      <w:r w:rsidRPr="00BF241F">
        <w:rPr>
          <w:rFonts w:eastAsia="Times New Roman"/>
          <w:lang w:eastAsia="pl-PL"/>
        </w:rPr>
        <w:t>5</w:t>
      </w:r>
      <w:r w:rsidR="007C1014" w:rsidRPr="00BF241F">
        <w:rPr>
          <w:rFonts w:eastAsia="Times New Roman"/>
          <w:lang w:eastAsia="pl-PL"/>
        </w:rPr>
        <w:t xml:space="preserve">. </w:t>
      </w:r>
      <w:r w:rsidR="006C773F" w:rsidRPr="00BF241F">
        <w:rPr>
          <w:rFonts w:eastAsia="Times New Roman"/>
          <w:lang w:eastAsia="pl-PL"/>
        </w:rPr>
        <w:t>Sposób realizacji projektu:</w:t>
      </w:r>
    </w:p>
    <w:p w:rsidR="008B6ED3" w:rsidRPr="000007E6" w:rsidRDefault="007C1014" w:rsidP="000007E6">
      <w:pPr>
        <w:spacing w:after="0"/>
        <w:jc w:val="both"/>
        <w:rPr>
          <w:rFonts w:cs="Arial"/>
          <w:color w:val="17365D" w:themeColor="text2" w:themeShade="BF"/>
        </w:rPr>
      </w:pPr>
      <w:r w:rsidRPr="00BF241F">
        <w:rPr>
          <w:rFonts w:cs="Arial"/>
          <w:color w:val="17365D" w:themeColor="text2" w:themeShade="BF"/>
        </w:rPr>
        <w:t>Pr</w:t>
      </w:r>
      <w:r w:rsidR="004668B9" w:rsidRPr="00BF241F">
        <w:rPr>
          <w:rFonts w:cs="Arial"/>
          <w:color w:val="17365D" w:themeColor="text2" w:themeShade="BF"/>
        </w:rPr>
        <w:t xml:space="preserve">ojekt zakłada, że poszczególni </w:t>
      </w:r>
      <w:r w:rsidR="0011703C" w:rsidRPr="00BF241F">
        <w:rPr>
          <w:rFonts w:cs="Arial"/>
          <w:color w:val="17365D" w:themeColor="text2" w:themeShade="BF"/>
        </w:rPr>
        <w:t xml:space="preserve">jego </w:t>
      </w:r>
      <w:r w:rsidR="004668B9" w:rsidRPr="00BF241F">
        <w:rPr>
          <w:rFonts w:cs="Arial"/>
          <w:color w:val="17365D" w:themeColor="text2" w:themeShade="BF"/>
        </w:rPr>
        <w:t>uczestnicy</w:t>
      </w:r>
      <w:r w:rsidR="0011703C" w:rsidRPr="00BF241F">
        <w:rPr>
          <w:rFonts w:cs="Arial"/>
          <w:color w:val="17365D" w:themeColor="text2" w:themeShade="BF"/>
        </w:rPr>
        <w:t>,</w:t>
      </w:r>
      <w:r w:rsidR="004668B9" w:rsidRPr="00BF241F">
        <w:rPr>
          <w:rFonts w:cs="Arial"/>
          <w:color w:val="17365D" w:themeColor="text2" w:themeShade="BF"/>
        </w:rPr>
        <w:t xml:space="preserve"> </w:t>
      </w:r>
      <w:r w:rsidRPr="00BF241F">
        <w:rPr>
          <w:rFonts w:cs="Arial"/>
          <w:color w:val="17365D" w:themeColor="text2" w:themeShade="BF"/>
        </w:rPr>
        <w:t>to jest podmi</w:t>
      </w:r>
      <w:r w:rsidR="0011703C" w:rsidRPr="00BF241F">
        <w:rPr>
          <w:rFonts w:cs="Arial"/>
          <w:color w:val="17365D" w:themeColor="text2" w:themeShade="BF"/>
        </w:rPr>
        <w:t xml:space="preserve">oty lecznicze, </w:t>
      </w:r>
      <w:r w:rsidR="004668B9" w:rsidRPr="00BF241F">
        <w:rPr>
          <w:rFonts w:cs="Arial"/>
          <w:color w:val="17365D" w:themeColor="text2" w:themeShade="BF"/>
        </w:rPr>
        <w:t xml:space="preserve">zostaną </w:t>
      </w:r>
      <w:r w:rsidRPr="00BF241F">
        <w:rPr>
          <w:rFonts w:cs="Arial"/>
          <w:color w:val="17365D" w:themeColor="text2" w:themeShade="BF"/>
        </w:rPr>
        <w:t xml:space="preserve">wyposażone </w:t>
      </w:r>
      <w:r w:rsidR="000007E6">
        <w:rPr>
          <w:rFonts w:cs="Arial"/>
          <w:color w:val="17365D" w:themeColor="text2" w:themeShade="BF"/>
        </w:rPr>
        <w:br/>
      </w:r>
      <w:r w:rsidRPr="00BF241F">
        <w:rPr>
          <w:rFonts w:cs="Arial"/>
          <w:color w:val="17365D" w:themeColor="text2" w:themeShade="BF"/>
        </w:rPr>
        <w:t xml:space="preserve">w nową infrastrukturę techniczną, </w:t>
      </w:r>
      <w:r w:rsidR="0011703C" w:rsidRPr="00BF241F">
        <w:rPr>
          <w:rFonts w:cs="Arial"/>
          <w:color w:val="17365D" w:themeColor="text2" w:themeShade="BF"/>
        </w:rPr>
        <w:t>umożliwiającą realizację</w:t>
      </w:r>
      <w:r w:rsidR="004668B9" w:rsidRPr="00BF241F">
        <w:rPr>
          <w:rFonts w:cs="Arial"/>
          <w:color w:val="17365D" w:themeColor="text2" w:themeShade="BF"/>
        </w:rPr>
        <w:t xml:space="preserve"> </w:t>
      </w:r>
      <w:r w:rsidR="0011703C" w:rsidRPr="00BF241F">
        <w:rPr>
          <w:rFonts w:cs="Arial"/>
          <w:color w:val="17365D" w:themeColor="text2" w:themeShade="BF"/>
        </w:rPr>
        <w:t>celów</w:t>
      </w:r>
      <w:r w:rsidRPr="00BF241F">
        <w:rPr>
          <w:rFonts w:cs="Arial"/>
          <w:color w:val="17365D" w:themeColor="text2" w:themeShade="BF"/>
        </w:rPr>
        <w:t>. Infr</w:t>
      </w:r>
      <w:r w:rsidR="004668B9" w:rsidRPr="00BF241F">
        <w:rPr>
          <w:rFonts w:cs="Arial"/>
          <w:color w:val="17365D" w:themeColor="text2" w:themeShade="BF"/>
        </w:rPr>
        <w:t>astruktura sfinansowana dzięki p</w:t>
      </w:r>
      <w:r w:rsidRPr="00BF241F">
        <w:rPr>
          <w:rFonts w:cs="Arial"/>
          <w:color w:val="17365D" w:themeColor="text2" w:themeShade="BF"/>
        </w:rPr>
        <w:t>rojektowi</w:t>
      </w:r>
      <w:r w:rsidR="004668B9" w:rsidRPr="00BF241F">
        <w:rPr>
          <w:rFonts w:cs="Arial"/>
          <w:color w:val="17365D" w:themeColor="text2" w:themeShade="BF"/>
        </w:rPr>
        <w:t>,</w:t>
      </w:r>
      <w:r w:rsidRPr="00BF241F">
        <w:rPr>
          <w:rFonts w:cs="Arial"/>
          <w:color w:val="17365D" w:themeColor="text2" w:themeShade="BF"/>
        </w:rPr>
        <w:t xml:space="preserve"> współpracować </w:t>
      </w:r>
      <w:r w:rsidR="004668B9" w:rsidRPr="00BF241F">
        <w:rPr>
          <w:rFonts w:cs="Arial"/>
          <w:color w:val="17365D" w:themeColor="text2" w:themeShade="BF"/>
        </w:rPr>
        <w:t>będzie z zasobami technicznymi</w:t>
      </w:r>
      <w:r w:rsidR="0011703C" w:rsidRPr="00BF241F">
        <w:rPr>
          <w:rFonts w:cs="Arial"/>
          <w:color w:val="17365D" w:themeColor="text2" w:themeShade="BF"/>
        </w:rPr>
        <w:t xml:space="preserve"> szpitali, w tym z wyposażeniem</w:t>
      </w:r>
      <w:r w:rsidRPr="00BF241F">
        <w:rPr>
          <w:rFonts w:cs="Arial"/>
          <w:color w:val="17365D" w:themeColor="text2" w:themeShade="BF"/>
        </w:rPr>
        <w:t xml:space="preserve"> teletechni</w:t>
      </w:r>
      <w:r w:rsidR="004668B9" w:rsidRPr="00BF241F">
        <w:rPr>
          <w:rFonts w:cs="Arial"/>
          <w:color w:val="17365D" w:themeColor="text2" w:themeShade="BF"/>
        </w:rPr>
        <w:t>cznym i oprogramowaniem, jakim u</w:t>
      </w:r>
      <w:r w:rsidRPr="00BF241F">
        <w:rPr>
          <w:rFonts w:cs="Arial"/>
          <w:color w:val="17365D" w:themeColor="text2" w:themeShade="BF"/>
        </w:rPr>
        <w:t>cze</w:t>
      </w:r>
      <w:r w:rsidR="004668B9" w:rsidRPr="00BF241F">
        <w:rPr>
          <w:rFonts w:cs="Arial"/>
          <w:color w:val="17365D" w:themeColor="text2" w:themeShade="BF"/>
        </w:rPr>
        <w:t>stnicy p</w:t>
      </w:r>
      <w:r w:rsidRPr="00BF241F">
        <w:rPr>
          <w:rFonts w:cs="Arial"/>
          <w:color w:val="17365D" w:themeColor="text2" w:themeShade="BF"/>
        </w:rPr>
        <w:t>rojektu już dysponują. Ze względu na różny poziom wskazanej infrastruktur</w:t>
      </w:r>
      <w:r w:rsidR="004668B9" w:rsidRPr="00BF241F">
        <w:rPr>
          <w:rFonts w:cs="Arial"/>
          <w:color w:val="17365D" w:themeColor="text2" w:themeShade="BF"/>
        </w:rPr>
        <w:t>y, jaką dysponują poszczególni uczestnicy p</w:t>
      </w:r>
      <w:r w:rsidRPr="00BF241F">
        <w:rPr>
          <w:rFonts w:cs="Arial"/>
          <w:color w:val="17365D" w:themeColor="text2" w:themeShade="BF"/>
        </w:rPr>
        <w:t xml:space="preserve">rojektu, konieczne jest </w:t>
      </w:r>
      <w:r w:rsidR="000007E6">
        <w:rPr>
          <w:rFonts w:cs="Arial"/>
          <w:color w:val="17365D" w:themeColor="text2" w:themeShade="BF"/>
        </w:rPr>
        <w:br/>
      </w:r>
      <w:r w:rsidRPr="00BF241F">
        <w:rPr>
          <w:rFonts w:cs="Arial"/>
          <w:color w:val="17365D" w:themeColor="text2" w:themeShade="BF"/>
        </w:rPr>
        <w:t>w pi</w:t>
      </w:r>
      <w:r w:rsidR="0011703C" w:rsidRPr="00BF241F">
        <w:rPr>
          <w:rFonts w:cs="Arial"/>
          <w:color w:val="17365D" w:themeColor="text2" w:themeShade="BF"/>
        </w:rPr>
        <w:t xml:space="preserve">erwszej kolejności sporządzenie </w:t>
      </w:r>
      <w:r w:rsidRPr="00BF241F">
        <w:rPr>
          <w:rFonts w:cs="Arial"/>
          <w:color w:val="17365D" w:themeColor="text2" w:themeShade="BF"/>
        </w:rPr>
        <w:t>inwentaryzacji i ustalenie pożądanego zakresu i standardu usług obję</w:t>
      </w:r>
      <w:r w:rsidR="004668B9" w:rsidRPr="00BF241F">
        <w:rPr>
          <w:rFonts w:cs="Arial"/>
          <w:color w:val="17365D" w:themeColor="text2" w:themeShade="BF"/>
        </w:rPr>
        <w:t>tych p</w:t>
      </w:r>
      <w:r w:rsidRPr="00BF241F">
        <w:rPr>
          <w:rFonts w:cs="Arial"/>
          <w:color w:val="17365D" w:themeColor="text2" w:themeShade="BF"/>
        </w:rPr>
        <w:t>rojektem. Dopiero po przeprowadzeniu tych czynności</w:t>
      </w:r>
      <w:r w:rsidR="0011703C" w:rsidRPr="00BF241F">
        <w:rPr>
          <w:rFonts w:cs="Arial"/>
          <w:color w:val="17365D" w:themeColor="text2" w:themeShade="BF"/>
        </w:rPr>
        <w:t xml:space="preserve">, </w:t>
      </w:r>
      <w:r w:rsidRPr="00BF241F">
        <w:rPr>
          <w:rFonts w:cs="Arial"/>
          <w:color w:val="17365D" w:themeColor="text2" w:themeShade="BF"/>
        </w:rPr>
        <w:t xml:space="preserve"> możliwe</w:t>
      </w:r>
      <w:r w:rsidR="004668B9" w:rsidRPr="00BF241F">
        <w:rPr>
          <w:rFonts w:cs="Arial"/>
          <w:color w:val="17365D" w:themeColor="text2" w:themeShade="BF"/>
        </w:rPr>
        <w:t xml:space="preserve"> </w:t>
      </w:r>
      <w:r w:rsidR="0011703C" w:rsidRPr="00BF241F">
        <w:rPr>
          <w:rFonts w:cs="Arial"/>
          <w:color w:val="17365D" w:themeColor="text2" w:themeShade="BF"/>
        </w:rPr>
        <w:t xml:space="preserve">będzie </w:t>
      </w:r>
      <w:r w:rsidR="004668B9" w:rsidRPr="00BF241F">
        <w:rPr>
          <w:rFonts w:cs="Arial"/>
          <w:color w:val="17365D" w:themeColor="text2" w:themeShade="BF"/>
        </w:rPr>
        <w:t>określenie zakresu</w:t>
      </w:r>
      <w:r w:rsidR="000007E6">
        <w:rPr>
          <w:rFonts w:cs="Arial"/>
          <w:color w:val="17365D" w:themeColor="text2" w:themeShade="BF"/>
        </w:rPr>
        <w:t xml:space="preserve"> </w:t>
      </w:r>
      <w:r w:rsidR="004668B9" w:rsidRPr="00BF241F">
        <w:rPr>
          <w:rFonts w:cs="Arial"/>
          <w:color w:val="17365D" w:themeColor="text2" w:themeShade="BF"/>
        </w:rPr>
        <w:t>rzeczowego p</w:t>
      </w:r>
      <w:r w:rsidRPr="00BF241F">
        <w:rPr>
          <w:rFonts w:cs="Arial"/>
          <w:color w:val="17365D" w:themeColor="text2" w:themeShade="BF"/>
        </w:rPr>
        <w:t xml:space="preserve">rojektu, to jest nakładów i prac jakie powinny </w:t>
      </w:r>
      <w:r w:rsidR="004668B9" w:rsidRPr="00BF241F">
        <w:rPr>
          <w:rFonts w:cs="Arial"/>
          <w:color w:val="17365D" w:themeColor="text2" w:themeShade="BF"/>
        </w:rPr>
        <w:t xml:space="preserve">być przeprowadzone u każdego </w:t>
      </w:r>
      <w:r w:rsidR="000007E6">
        <w:rPr>
          <w:rFonts w:cs="Arial"/>
          <w:color w:val="17365D" w:themeColor="text2" w:themeShade="BF"/>
        </w:rPr>
        <w:br/>
      </w:r>
      <w:r w:rsidR="004668B9" w:rsidRPr="00BF241F">
        <w:rPr>
          <w:rFonts w:cs="Arial"/>
          <w:color w:val="17365D" w:themeColor="text2" w:themeShade="BF"/>
        </w:rPr>
        <w:t>z uczestników projektu. Zakres rzeczowy p</w:t>
      </w:r>
      <w:r w:rsidRPr="00BF241F">
        <w:rPr>
          <w:rFonts w:cs="Arial"/>
          <w:color w:val="17365D" w:themeColor="text2" w:themeShade="BF"/>
        </w:rPr>
        <w:t>rojektu określi też jego wartość</w:t>
      </w:r>
      <w:r w:rsidR="004668B9" w:rsidRPr="00BF241F">
        <w:rPr>
          <w:rFonts w:cs="Arial"/>
          <w:color w:val="17365D" w:themeColor="text2" w:themeShade="BF"/>
        </w:rPr>
        <w:t>,</w:t>
      </w:r>
      <w:r w:rsidRPr="00BF241F">
        <w:rPr>
          <w:rFonts w:cs="Arial"/>
          <w:color w:val="17365D" w:themeColor="text2" w:themeShade="BF"/>
        </w:rPr>
        <w:t xml:space="preserve"> a t</w:t>
      </w:r>
      <w:r w:rsidR="004668B9" w:rsidRPr="00BF241F">
        <w:rPr>
          <w:rFonts w:cs="Arial"/>
          <w:color w:val="17365D" w:themeColor="text2" w:themeShade="BF"/>
        </w:rPr>
        <w:t>ym samym udział poszczególnych p</w:t>
      </w:r>
      <w:r w:rsidRPr="00BF241F">
        <w:rPr>
          <w:rFonts w:cs="Arial"/>
          <w:color w:val="17365D" w:themeColor="text2" w:themeShade="BF"/>
        </w:rPr>
        <w:t>artnerów w</w:t>
      </w:r>
      <w:r w:rsidR="00B706AC" w:rsidRPr="00BF241F">
        <w:rPr>
          <w:rFonts w:cs="Arial"/>
          <w:color w:val="17365D" w:themeColor="text2" w:themeShade="BF"/>
        </w:rPr>
        <w:t>e</w:t>
      </w:r>
      <w:r w:rsidRPr="00BF241F">
        <w:rPr>
          <w:rFonts w:cs="Arial"/>
          <w:color w:val="17365D" w:themeColor="text2" w:themeShade="BF"/>
        </w:rPr>
        <w:t xml:space="preserve"> wkładzie własnym Beneficjent</w:t>
      </w:r>
      <w:r w:rsidR="004668B9" w:rsidRPr="00BF241F">
        <w:rPr>
          <w:rFonts w:cs="Arial"/>
          <w:color w:val="17365D" w:themeColor="text2" w:themeShade="BF"/>
        </w:rPr>
        <w:t xml:space="preserve">a (Lidera Projektu). Mając </w:t>
      </w:r>
      <w:r w:rsidR="00021895" w:rsidRPr="00BF241F">
        <w:rPr>
          <w:rFonts w:cs="Arial"/>
          <w:color w:val="17365D" w:themeColor="text2" w:themeShade="BF"/>
        </w:rPr>
        <w:t xml:space="preserve">powyższe </w:t>
      </w:r>
      <w:r w:rsidR="004668B9" w:rsidRPr="00BF241F">
        <w:rPr>
          <w:rFonts w:cs="Arial"/>
          <w:color w:val="17365D" w:themeColor="text2" w:themeShade="BF"/>
        </w:rPr>
        <w:t xml:space="preserve">na </w:t>
      </w:r>
      <w:r w:rsidR="00021895" w:rsidRPr="00BF241F">
        <w:rPr>
          <w:rFonts w:cs="Arial"/>
          <w:color w:val="17365D" w:themeColor="text2" w:themeShade="BF"/>
        </w:rPr>
        <w:t xml:space="preserve">uwadze, oraz </w:t>
      </w:r>
      <w:r w:rsidR="004668B9" w:rsidRPr="00BF241F">
        <w:rPr>
          <w:rFonts w:cs="Arial"/>
          <w:color w:val="17365D" w:themeColor="text2" w:themeShade="BF"/>
        </w:rPr>
        <w:t xml:space="preserve">ze względu na </w:t>
      </w:r>
      <w:r w:rsidR="00021895" w:rsidRPr="00BF241F">
        <w:rPr>
          <w:rFonts w:cs="Arial"/>
          <w:color w:val="17365D" w:themeColor="text2" w:themeShade="BF"/>
        </w:rPr>
        <w:t xml:space="preserve">okoliczność, że </w:t>
      </w:r>
      <w:r w:rsidR="004668B9" w:rsidRPr="00BF241F">
        <w:rPr>
          <w:rFonts w:cs="Arial"/>
          <w:color w:val="17365D" w:themeColor="text2" w:themeShade="BF"/>
        </w:rPr>
        <w:t>nie jest znana wartość p</w:t>
      </w:r>
      <w:r w:rsidRPr="00BF241F">
        <w:rPr>
          <w:rFonts w:cs="Arial"/>
          <w:color w:val="17365D" w:themeColor="text2" w:themeShade="BF"/>
        </w:rPr>
        <w:t>rojekt</w:t>
      </w:r>
      <w:r w:rsidR="004668B9" w:rsidRPr="00BF241F">
        <w:rPr>
          <w:rFonts w:cs="Arial"/>
          <w:color w:val="17365D" w:themeColor="text2" w:themeShade="BF"/>
        </w:rPr>
        <w:t>u ani ilość jego u</w:t>
      </w:r>
      <w:r w:rsidR="00021895" w:rsidRPr="00BF241F">
        <w:rPr>
          <w:rFonts w:cs="Arial"/>
          <w:color w:val="17365D" w:themeColor="text2" w:themeShade="BF"/>
        </w:rPr>
        <w:t>czestników, z</w:t>
      </w:r>
      <w:r w:rsidR="004668B9" w:rsidRPr="00BF241F">
        <w:rPr>
          <w:rFonts w:cs="Arial"/>
          <w:color w:val="17365D" w:themeColor="text2" w:themeShade="BF"/>
        </w:rPr>
        <w:t xml:space="preserve"> potencjalnymi p</w:t>
      </w:r>
      <w:r w:rsidRPr="00BF241F">
        <w:rPr>
          <w:rFonts w:cs="Arial"/>
          <w:color w:val="17365D" w:themeColor="text2" w:themeShade="BF"/>
        </w:rPr>
        <w:t>art</w:t>
      </w:r>
      <w:r w:rsidR="004668B9" w:rsidRPr="00BF241F">
        <w:rPr>
          <w:rFonts w:cs="Arial"/>
          <w:color w:val="17365D" w:themeColor="text2" w:themeShade="BF"/>
        </w:rPr>
        <w:t>erami zawarte zostaną najpierw w</w:t>
      </w:r>
      <w:r w:rsidRPr="00BF241F">
        <w:rPr>
          <w:rFonts w:cs="Arial"/>
          <w:color w:val="17365D" w:themeColor="text2" w:themeShade="BF"/>
        </w:rPr>
        <w:t>stęp</w:t>
      </w:r>
      <w:r w:rsidR="004668B9" w:rsidRPr="00BF241F">
        <w:rPr>
          <w:rFonts w:cs="Arial"/>
          <w:color w:val="17365D" w:themeColor="text2" w:themeShade="BF"/>
        </w:rPr>
        <w:t>ne umowy p</w:t>
      </w:r>
      <w:r w:rsidRPr="00BF241F">
        <w:rPr>
          <w:rFonts w:cs="Arial"/>
          <w:color w:val="17365D" w:themeColor="text2" w:themeShade="BF"/>
        </w:rPr>
        <w:t xml:space="preserve">artnerstwa, regulujące stosunki pomiędzy przyszłymi </w:t>
      </w:r>
      <w:r w:rsidR="000007E6" w:rsidRPr="00BF241F">
        <w:rPr>
          <w:rFonts w:cs="Arial"/>
          <w:color w:val="17365D" w:themeColor="text2" w:themeShade="BF"/>
        </w:rPr>
        <w:t>partnerami a liderem projektu</w:t>
      </w:r>
      <w:r w:rsidR="004668B9" w:rsidRPr="00BF241F">
        <w:rPr>
          <w:rFonts w:cs="Arial"/>
          <w:color w:val="17365D" w:themeColor="text2" w:themeShade="BF"/>
        </w:rPr>
        <w:t xml:space="preserve">, </w:t>
      </w:r>
      <w:r w:rsidRPr="00BF241F">
        <w:rPr>
          <w:rFonts w:cs="Arial"/>
          <w:color w:val="17365D" w:themeColor="text2" w:themeShade="BF"/>
        </w:rPr>
        <w:t>do czasu ustalenia o</w:t>
      </w:r>
      <w:r w:rsidR="004668B9" w:rsidRPr="00BF241F">
        <w:rPr>
          <w:rFonts w:cs="Arial"/>
          <w:color w:val="17365D" w:themeColor="text2" w:themeShade="BF"/>
        </w:rPr>
        <w:t>statecznego zakresu i wartości p</w:t>
      </w:r>
      <w:r w:rsidRPr="00BF241F">
        <w:rPr>
          <w:rFonts w:cs="Arial"/>
          <w:color w:val="17365D" w:themeColor="text2" w:themeShade="BF"/>
        </w:rPr>
        <w:t>rojektu.</w:t>
      </w:r>
    </w:p>
    <w:p w:rsidR="00D47B13" w:rsidRPr="00BF241F" w:rsidRDefault="00EA2B70" w:rsidP="000007E6">
      <w:pPr>
        <w:pStyle w:val="Nagwek3"/>
      </w:pPr>
      <w:r>
        <w:t>6</w:t>
      </w:r>
      <w:r w:rsidR="00671B0C" w:rsidRPr="00BF241F">
        <w:t>. Zakł</w:t>
      </w:r>
      <w:r w:rsidR="00370EA4" w:rsidRPr="00BF241F">
        <w:t xml:space="preserve">adane rezultaty oraz korzyści z </w:t>
      </w:r>
      <w:r w:rsidR="00671B0C" w:rsidRPr="00BF241F">
        <w:t>wdrożenia projektu:</w:t>
      </w:r>
    </w:p>
    <w:p w:rsidR="00671B0C" w:rsidRPr="00BF241F" w:rsidRDefault="00FC5268" w:rsidP="0073168B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17365D" w:themeColor="text2" w:themeShade="BF"/>
          <w:lang w:eastAsia="pl-PL"/>
        </w:rPr>
      </w:pP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w wyniku realizacji p</w:t>
      </w:r>
      <w:r w:rsidR="00671B0C" w:rsidRPr="00BF241F">
        <w:rPr>
          <w:rFonts w:eastAsiaTheme="minorEastAsia"/>
          <w:color w:val="17365D" w:themeColor="text2" w:themeShade="BF"/>
          <w:kern w:val="24"/>
          <w:lang w:eastAsia="pl-PL"/>
        </w:rPr>
        <w:t>rojektu wszystkie podmioty lecznicze dysponować będą infrastrukturą techniczną umożliwiającą bezpieczne wytwarzanie,</w:t>
      </w:r>
      <w:r w:rsidR="00322BEF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 przetwarzanie, przechowywanie </w:t>
      </w:r>
      <w:r w:rsidR="000007E6">
        <w:rPr>
          <w:rFonts w:eastAsiaTheme="minorEastAsia"/>
          <w:color w:val="17365D" w:themeColor="text2" w:themeShade="BF"/>
          <w:kern w:val="24"/>
          <w:lang w:eastAsia="pl-PL"/>
        </w:rPr>
        <w:br/>
      </w:r>
      <w:r w:rsidR="00671B0C" w:rsidRPr="00BF241F">
        <w:rPr>
          <w:rFonts w:eastAsiaTheme="minorEastAsia"/>
          <w:color w:val="17365D" w:themeColor="text2" w:themeShade="BF"/>
          <w:kern w:val="24"/>
          <w:lang w:eastAsia="pl-PL"/>
        </w:rPr>
        <w:t>i wymianę Elektronicznej Dokumentacji Medycznej (oraz innych elektronicznych dokumentów medycznych</w:t>
      </w: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,</w:t>
      </w:r>
      <w:r w:rsidR="00671B0C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 przekraczających swoim zakresem EDM, co obejmuje również dokumenty zawierające meta dane takie jak obrazy, filmy, instrukcje, inne dokumenty związane z działalnością leczniczą</w:t>
      </w:r>
      <w:r w:rsidR="00021895" w:rsidRPr="00BF241F">
        <w:rPr>
          <w:rFonts w:eastAsiaTheme="minorEastAsia"/>
          <w:color w:val="17365D" w:themeColor="text2" w:themeShade="BF"/>
          <w:kern w:val="24"/>
          <w:lang w:eastAsia="pl-PL"/>
        </w:rPr>
        <w:t>)</w:t>
      </w: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,</w:t>
      </w:r>
    </w:p>
    <w:p w:rsidR="00671B0C" w:rsidRPr="00BF241F" w:rsidRDefault="00671B0C" w:rsidP="0073168B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17365D" w:themeColor="text2" w:themeShade="BF"/>
          <w:lang w:eastAsia="pl-PL"/>
        </w:rPr>
      </w:pPr>
      <w:r w:rsidRPr="00BF241F">
        <w:rPr>
          <w:rFonts w:eastAsiaTheme="minorEastAsia"/>
          <w:color w:val="17365D" w:themeColor="text2" w:themeShade="BF"/>
          <w:kern w:val="24"/>
          <w:lang w:eastAsia="pl-PL"/>
        </w:rPr>
        <w:lastRenderedPageBreak/>
        <w:t>projekt przyczyni się od wy</w:t>
      </w:r>
      <w:r w:rsidR="00FC5268" w:rsidRPr="00BF241F">
        <w:rPr>
          <w:rFonts w:eastAsiaTheme="minorEastAsia"/>
          <w:color w:val="17365D" w:themeColor="text2" w:themeShade="BF"/>
          <w:kern w:val="24"/>
          <w:lang w:eastAsia="pl-PL"/>
        </w:rPr>
        <w:t>równania szans wszystkich jego u</w:t>
      </w: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czestników we wdrażaniu, realizacji i korz</w:t>
      </w:r>
      <w:r w:rsidR="007A4506" w:rsidRPr="00BF241F">
        <w:rPr>
          <w:rFonts w:eastAsiaTheme="minorEastAsia"/>
          <w:color w:val="17365D" w:themeColor="text2" w:themeShade="BF"/>
          <w:kern w:val="24"/>
          <w:lang w:eastAsia="pl-PL"/>
        </w:rPr>
        <w:t xml:space="preserve">ystaniu z usług elektronicznych, </w:t>
      </w: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związanych  z EDM oraz innych elektronicznych dokumentów medycznych prze</w:t>
      </w:r>
      <w:r w:rsidR="00FC5268" w:rsidRPr="00BF241F">
        <w:rPr>
          <w:rFonts w:eastAsiaTheme="minorEastAsia"/>
          <w:color w:val="17365D" w:themeColor="text2" w:themeShade="BF"/>
          <w:kern w:val="24"/>
          <w:lang w:eastAsia="pl-PL"/>
        </w:rPr>
        <w:t>kraczających swoim zakresem EDM,</w:t>
      </w:r>
    </w:p>
    <w:p w:rsidR="00EA02CA" w:rsidRPr="000007E6" w:rsidRDefault="00671B0C" w:rsidP="000007E6">
      <w:pPr>
        <w:pStyle w:val="Akapitzlist"/>
        <w:numPr>
          <w:ilvl w:val="0"/>
          <w:numId w:val="2"/>
        </w:numPr>
        <w:spacing w:after="120"/>
        <w:jc w:val="both"/>
        <w:rPr>
          <w:color w:val="17365D" w:themeColor="text2" w:themeShade="BF"/>
        </w:rPr>
      </w:pPr>
      <w:r w:rsidRPr="00BF241F">
        <w:rPr>
          <w:rFonts w:eastAsiaTheme="minorEastAsia"/>
          <w:color w:val="17365D" w:themeColor="text2" w:themeShade="BF"/>
          <w:kern w:val="24"/>
          <w:lang w:eastAsia="pl-PL"/>
        </w:rPr>
        <w:t>projekt zapewni standaryzację wyposażania podmiotów leczniczych w zakresie dostępu do infrastruktury i zasobów niezbędnych do realizacji jego celów</w:t>
      </w:r>
      <w:r w:rsidR="00FC5268" w:rsidRPr="00BF241F">
        <w:rPr>
          <w:rFonts w:eastAsiaTheme="minorEastAsia"/>
          <w:color w:val="17365D" w:themeColor="text2" w:themeShade="BF"/>
          <w:kern w:val="24"/>
          <w:lang w:eastAsia="pl-PL"/>
        </w:rPr>
        <w:t>.</w:t>
      </w:r>
    </w:p>
    <w:p w:rsidR="00821EDF" w:rsidRPr="00BF241F" w:rsidRDefault="00970E7A" w:rsidP="000007E6">
      <w:pPr>
        <w:pStyle w:val="Nagwek3"/>
      </w:pPr>
      <w:r w:rsidRPr="00BF241F">
        <w:t xml:space="preserve">9. </w:t>
      </w:r>
      <w:r w:rsidR="00D341AD" w:rsidRPr="00BF241F">
        <w:rPr>
          <w:u w:val="single"/>
        </w:rPr>
        <w:t>Wstępny</w:t>
      </w:r>
      <w:r w:rsidR="00D341AD" w:rsidRPr="00BF241F">
        <w:t xml:space="preserve"> h</w:t>
      </w:r>
      <w:r w:rsidRPr="00BF241F">
        <w:t xml:space="preserve">armonogram </w:t>
      </w:r>
      <w:r w:rsidR="00D341AD" w:rsidRPr="00BF241F">
        <w:t>realizacji projektu</w:t>
      </w:r>
    </w:p>
    <w:p w:rsidR="00EA02CA" w:rsidRPr="000007E6" w:rsidRDefault="00F27C56" w:rsidP="0073168B">
      <w:pPr>
        <w:pStyle w:val="Bezodstpw"/>
        <w:numPr>
          <w:ilvl w:val="0"/>
          <w:numId w:val="12"/>
        </w:numPr>
        <w:spacing w:line="276" w:lineRule="auto"/>
        <w:rPr>
          <w:rFonts w:eastAsia="Times New Roman" w:cs="Times New Roman"/>
          <w:color w:val="17365D" w:themeColor="text2" w:themeShade="BF"/>
          <w:lang w:eastAsia="pl-PL"/>
        </w:rPr>
      </w:pPr>
      <w:r w:rsidRPr="000007E6">
        <w:rPr>
          <w:color w:val="17365D" w:themeColor="text2" w:themeShade="BF"/>
          <w:lang w:eastAsia="pl-PL"/>
        </w:rPr>
        <w:t xml:space="preserve">23.03.2016 </w:t>
      </w:r>
      <w:r w:rsidR="00EA02CA" w:rsidRPr="000007E6">
        <w:rPr>
          <w:color w:val="17365D" w:themeColor="text2" w:themeShade="BF"/>
          <w:lang w:eastAsia="pl-PL"/>
        </w:rPr>
        <w:t xml:space="preserve"> - podpisanie wstępnych umów partnerstwa,</w:t>
      </w:r>
    </w:p>
    <w:p w:rsidR="00EA02CA" w:rsidRPr="000007E6" w:rsidRDefault="00F27C56" w:rsidP="00F27C56">
      <w:pPr>
        <w:pStyle w:val="Bezodstpw"/>
        <w:numPr>
          <w:ilvl w:val="0"/>
          <w:numId w:val="12"/>
        </w:numPr>
        <w:spacing w:line="276" w:lineRule="auto"/>
        <w:rPr>
          <w:rFonts w:eastAsia="Times New Roman" w:cs="Times New Roman"/>
          <w:color w:val="17365D" w:themeColor="text2" w:themeShade="BF"/>
          <w:lang w:eastAsia="pl-PL"/>
        </w:rPr>
      </w:pPr>
      <w:r w:rsidRPr="000007E6">
        <w:rPr>
          <w:color w:val="17365D" w:themeColor="text2" w:themeShade="BF"/>
          <w:lang w:eastAsia="pl-PL"/>
        </w:rPr>
        <w:t>kwiecień- maj 2016 r. - inwentaryzacja</w:t>
      </w:r>
      <w:r w:rsidR="00EA02CA" w:rsidRPr="000007E6">
        <w:rPr>
          <w:color w:val="17365D" w:themeColor="text2" w:themeShade="BF"/>
          <w:lang w:eastAsia="pl-PL"/>
        </w:rPr>
        <w:t>/analiza potrzeb szpitali,</w:t>
      </w:r>
    </w:p>
    <w:p w:rsidR="00EA02CA" w:rsidRPr="000007E6" w:rsidRDefault="00F27C56" w:rsidP="0073168B">
      <w:pPr>
        <w:pStyle w:val="Bezodstpw"/>
        <w:numPr>
          <w:ilvl w:val="0"/>
          <w:numId w:val="12"/>
        </w:numPr>
        <w:spacing w:line="276" w:lineRule="auto"/>
        <w:rPr>
          <w:rFonts w:eastAsia="Times New Roman" w:cs="Times New Roman"/>
          <w:color w:val="17365D" w:themeColor="text2" w:themeShade="BF"/>
          <w:lang w:eastAsia="pl-PL"/>
        </w:rPr>
      </w:pPr>
      <w:r w:rsidRPr="000007E6">
        <w:rPr>
          <w:color w:val="17365D" w:themeColor="text2" w:themeShade="BF"/>
          <w:lang w:eastAsia="pl-PL"/>
        </w:rPr>
        <w:t xml:space="preserve">II/III kwartał </w:t>
      </w:r>
      <w:r w:rsidR="00EA02CA" w:rsidRPr="000007E6">
        <w:rPr>
          <w:color w:val="17365D" w:themeColor="text2" w:themeShade="BF"/>
          <w:lang w:eastAsia="pl-PL"/>
        </w:rPr>
        <w:t>2016 r. –</w:t>
      </w:r>
      <w:r w:rsidRPr="000007E6">
        <w:rPr>
          <w:color w:val="17365D" w:themeColor="text2" w:themeShade="BF"/>
          <w:lang w:eastAsia="pl-PL"/>
        </w:rPr>
        <w:t xml:space="preserve"> studium wykonalności/ </w:t>
      </w:r>
      <w:r w:rsidR="00EA02CA" w:rsidRPr="000007E6">
        <w:rPr>
          <w:color w:val="17365D" w:themeColor="text2" w:themeShade="BF"/>
          <w:lang w:eastAsia="pl-PL"/>
        </w:rPr>
        <w:t xml:space="preserve"> złożenie wniosku o płatność,</w:t>
      </w:r>
    </w:p>
    <w:p w:rsidR="00EA02CA" w:rsidRPr="000007E6" w:rsidRDefault="00F27C56" w:rsidP="0073168B">
      <w:pPr>
        <w:pStyle w:val="Bezodstpw"/>
        <w:numPr>
          <w:ilvl w:val="0"/>
          <w:numId w:val="12"/>
        </w:numPr>
        <w:spacing w:line="276" w:lineRule="auto"/>
        <w:rPr>
          <w:rFonts w:eastAsia="Times New Roman" w:cs="Times New Roman"/>
          <w:color w:val="17365D" w:themeColor="text2" w:themeShade="BF"/>
          <w:lang w:eastAsia="pl-PL"/>
        </w:rPr>
      </w:pPr>
      <w:r w:rsidRPr="000007E6">
        <w:rPr>
          <w:color w:val="17365D" w:themeColor="text2" w:themeShade="BF"/>
          <w:lang w:eastAsia="pl-PL"/>
        </w:rPr>
        <w:t xml:space="preserve">III/IV kwartał </w:t>
      </w:r>
      <w:r w:rsidR="00EA02CA" w:rsidRPr="000007E6">
        <w:rPr>
          <w:color w:val="17365D" w:themeColor="text2" w:themeShade="BF"/>
          <w:lang w:eastAsia="pl-PL"/>
        </w:rPr>
        <w:t>2016 r.- wdrożenie projektu/przetargi,</w:t>
      </w:r>
    </w:p>
    <w:p w:rsidR="00EA02CA" w:rsidRPr="000007E6" w:rsidRDefault="00EA02CA" w:rsidP="0073168B">
      <w:pPr>
        <w:pStyle w:val="Bezodstpw"/>
        <w:numPr>
          <w:ilvl w:val="0"/>
          <w:numId w:val="12"/>
        </w:numPr>
        <w:spacing w:line="276" w:lineRule="auto"/>
        <w:rPr>
          <w:rFonts w:eastAsia="Times New Roman" w:cs="Times New Roman"/>
          <w:color w:val="17365D" w:themeColor="text2" w:themeShade="BF"/>
          <w:lang w:eastAsia="pl-PL"/>
        </w:rPr>
      </w:pPr>
      <w:r w:rsidRPr="000007E6">
        <w:rPr>
          <w:color w:val="17365D" w:themeColor="text2" w:themeShade="BF"/>
          <w:lang w:eastAsia="pl-PL"/>
        </w:rPr>
        <w:t>2017 r. -  szkolenia/wdrożenia,</w:t>
      </w:r>
    </w:p>
    <w:p w:rsidR="00EA02CA" w:rsidRPr="000007E6" w:rsidRDefault="00EA02CA" w:rsidP="0073168B">
      <w:pPr>
        <w:pStyle w:val="Bezodstpw"/>
        <w:numPr>
          <w:ilvl w:val="0"/>
          <w:numId w:val="12"/>
        </w:numPr>
        <w:spacing w:line="276" w:lineRule="auto"/>
        <w:rPr>
          <w:rFonts w:eastAsia="Times New Roman" w:cs="Times New Roman"/>
          <w:color w:val="17365D" w:themeColor="text2" w:themeShade="BF"/>
          <w:lang w:eastAsia="pl-PL"/>
        </w:rPr>
      </w:pPr>
      <w:r w:rsidRPr="000007E6">
        <w:rPr>
          <w:color w:val="17365D" w:themeColor="text2" w:themeShade="BF"/>
          <w:lang w:eastAsia="pl-PL"/>
        </w:rPr>
        <w:t>01.01.2018 r. - termin ustawowego rozpoczęcia pracy EDM.</w:t>
      </w:r>
    </w:p>
    <w:p w:rsidR="00201816" w:rsidRPr="00DB76BB" w:rsidRDefault="00201816" w:rsidP="00DB76BB">
      <w:pPr>
        <w:jc w:val="both"/>
      </w:pPr>
      <w:bookmarkStart w:id="0" w:name="_GoBack"/>
      <w:bookmarkEnd w:id="0"/>
    </w:p>
    <w:sectPr w:rsidR="00201816" w:rsidRPr="00DB76BB" w:rsidSect="000007E6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68" w:rsidRDefault="00AC1468" w:rsidP="000B0826">
      <w:pPr>
        <w:spacing w:after="0" w:line="240" w:lineRule="auto"/>
      </w:pPr>
      <w:r>
        <w:separator/>
      </w:r>
    </w:p>
  </w:endnote>
  <w:endnote w:type="continuationSeparator" w:id="0">
    <w:p w:rsidR="00AC1468" w:rsidRDefault="00AC1468" w:rsidP="000B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42938"/>
      <w:docPartObj>
        <w:docPartGallery w:val="Page Numbers (Bottom of Page)"/>
        <w:docPartUnique/>
      </w:docPartObj>
    </w:sdtPr>
    <w:sdtEndPr/>
    <w:sdtContent>
      <w:p w:rsidR="000B0826" w:rsidRDefault="000B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86">
          <w:rPr>
            <w:noProof/>
          </w:rPr>
          <w:t>3</w:t>
        </w:r>
        <w:r>
          <w:fldChar w:fldCharType="end"/>
        </w:r>
      </w:p>
    </w:sdtContent>
  </w:sdt>
  <w:p w:rsidR="000B0826" w:rsidRDefault="000B0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68" w:rsidRDefault="00AC1468" w:rsidP="000B0826">
      <w:pPr>
        <w:spacing w:after="0" w:line="240" w:lineRule="auto"/>
      </w:pPr>
      <w:r>
        <w:separator/>
      </w:r>
    </w:p>
  </w:footnote>
  <w:footnote w:type="continuationSeparator" w:id="0">
    <w:p w:rsidR="00AC1468" w:rsidRDefault="00AC1468" w:rsidP="000B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505"/>
    <w:multiLevelType w:val="hybridMultilevel"/>
    <w:tmpl w:val="0BD2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4B08"/>
    <w:multiLevelType w:val="multilevel"/>
    <w:tmpl w:val="75722A06"/>
    <w:styleLink w:val="List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2037548"/>
    <w:multiLevelType w:val="hybridMultilevel"/>
    <w:tmpl w:val="2F52C4AC"/>
    <w:lvl w:ilvl="0" w:tplc="701E963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  <w:i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443"/>
    <w:multiLevelType w:val="multilevel"/>
    <w:tmpl w:val="57F0069C"/>
    <w:styleLink w:val="List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3EF74501"/>
    <w:multiLevelType w:val="hybridMultilevel"/>
    <w:tmpl w:val="4AF4C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4480"/>
    <w:multiLevelType w:val="hybridMultilevel"/>
    <w:tmpl w:val="6C66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74762"/>
    <w:multiLevelType w:val="hybridMultilevel"/>
    <w:tmpl w:val="9A00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A734B"/>
    <w:multiLevelType w:val="multilevel"/>
    <w:tmpl w:val="94642504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61401276"/>
    <w:multiLevelType w:val="hybridMultilevel"/>
    <w:tmpl w:val="E3E0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81875"/>
    <w:multiLevelType w:val="multilevel"/>
    <w:tmpl w:val="0E984D96"/>
    <w:styleLink w:val="List1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6EA46C23"/>
    <w:multiLevelType w:val="hybridMultilevel"/>
    <w:tmpl w:val="8DD0D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43C8A"/>
    <w:multiLevelType w:val="hybridMultilevel"/>
    <w:tmpl w:val="511AB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B4D01"/>
    <w:multiLevelType w:val="hybridMultilevel"/>
    <w:tmpl w:val="B3044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2"/>
    <w:rsid w:val="000007E6"/>
    <w:rsid w:val="00003F13"/>
    <w:rsid w:val="00011AC7"/>
    <w:rsid w:val="00021756"/>
    <w:rsid w:val="00021895"/>
    <w:rsid w:val="000350B0"/>
    <w:rsid w:val="000752D3"/>
    <w:rsid w:val="00085E45"/>
    <w:rsid w:val="000B0826"/>
    <w:rsid w:val="000C528B"/>
    <w:rsid w:val="000D0FAB"/>
    <w:rsid w:val="000D5F62"/>
    <w:rsid w:val="00104EB8"/>
    <w:rsid w:val="00111D25"/>
    <w:rsid w:val="00114917"/>
    <w:rsid w:val="0011703C"/>
    <w:rsid w:val="001279B5"/>
    <w:rsid w:val="0013508D"/>
    <w:rsid w:val="001543AA"/>
    <w:rsid w:val="001609B3"/>
    <w:rsid w:val="00180666"/>
    <w:rsid w:val="001B31A4"/>
    <w:rsid w:val="001F1106"/>
    <w:rsid w:val="00201816"/>
    <w:rsid w:val="00206770"/>
    <w:rsid w:val="00224D11"/>
    <w:rsid w:val="00243525"/>
    <w:rsid w:val="00243EB0"/>
    <w:rsid w:val="00252606"/>
    <w:rsid w:val="002631CB"/>
    <w:rsid w:val="002D4066"/>
    <w:rsid w:val="002E0D71"/>
    <w:rsid w:val="00322BEF"/>
    <w:rsid w:val="00345F9D"/>
    <w:rsid w:val="00370EA4"/>
    <w:rsid w:val="00372780"/>
    <w:rsid w:val="003B252C"/>
    <w:rsid w:val="003E1086"/>
    <w:rsid w:val="003F194A"/>
    <w:rsid w:val="003F3583"/>
    <w:rsid w:val="003F3D80"/>
    <w:rsid w:val="003F6428"/>
    <w:rsid w:val="004049AE"/>
    <w:rsid w:val="00410EE2"/>
    <w:rsid w:val="004167FD"/>
    <w:rsid w:val="00421D63"/>
    <w:rsid w:val="004238F1"/>
    <w:rsid w:val="00454C3E"/>
    <w:rsid w:val="004668B9"/>
    <w:rsid w:val="004878EA"/>
    <w:rsid w:val="0049544D"/>
    <w:rsid w:val="004B086F"/>
    <w:rsid w:val="004C7773"/>
    <w:rsid w:val="004D1041"/>
    <w:rsid w:val="004F3F66"/>
    <w:rsid w:val="005B233C"/>
    <w:rsid w:val="005B3D73"/>
    <w:rsid w:val="005E2805"/>
    <w:rsid w:val="006028BD"/>
    <w:rsid w:val="00613275"/>
    <w:rsid w:val="00632546"/>
    <w:rsid w:val="00642BBF"/>
    <w:rsid w:val="00671B0C"/>
    <w:rsid w:val="00674E2A"/>
    <w:rsid w:val="00686DBF"/>
    <w:rsid w:val="00690BEF"/>
    <w:rsid w:val="006B373A"/>
    <w:rsid w:val="006C773F"/>
    <w:rsid w:val="006F0E7E"/>
    <w:rsid w:val="00710155"/>
    <w:rsid w:val="00714A2A"/>
    <w:rsid w:val="00721C84"/>
    <w:rsid w:val="00725C71"/>
    <w:rsid w:val="0073168B"/>
    <w:rsid w:val="00760AB0"/>
    <w:rsid w:val="007628C4"/>
    <w:rsid w:val="00767371"/>
    <w:rsid w:val="007A4506"/>
    <w:rsid w:val="007B5192"/>
    <w:rsid w:val="007C1014"/>
    <w:rsid w:val="007D123D"/>
    <w:rsid w:val="007D3577"/>
    <w:rsid w:val="007F0EAD"/>
    <w:rsid w:val="007F13CE"/>
    <w:rsid w:val="007F13FC"/>
    <w:rsid w:val="007F6ECB"/>
    <w:rsid w:val="00821EDF"/>
    <w:rsid w:val="00830E0F"/>
    <w:rsid w:val="0083593E"/>
    <w:rsid w:val="00851FA3"/>
    <w:rsid w:val="00852463"/>
    <w:rsid w:val="00862EF6"/>
    <w:rsid w:val="0086794D"/>
    <w:rsid w:val="008A7881"/>
    <w:rsid w:val="008B6ED3"/>
    <w:rsid w:val="008E638A"/>
    <w:rsid w:val="008F6640"/>
    <w:rsid w:val="009260A2"/>
    <w:rsid w:val="00932625"/>
    <w:rsid w:val="00952B35"/>
    <w:rsid w:val="00963118"/>
    <w:rsid w:val="00970E7A"/>
    <w:rsid w:val="009734BF"/>
    <w:rsid w:val="009807E5"/>
    <w:rsid w:val="00983BA0"/>
    <w:rsid w:val="009A7543"/>
    <w:rsid w:val="009D17F4"/>
    <w:rsid w:val="00A13C72"/>
    <w:rsid w:val="00A25711"/>
    <w:rsid w:val="00A27FA3"/>
    <w:rsid w:val="00A35D4F"/>
    <w:rsid w:val="00AA1246"/>
    <w:rsid w:val="00AC1468"/>
    <w:rsid w:val="00AF698D"/>
    <w:rsid w:val="00B231BD"/>
    <w:rsid w:val="00B43F1E"/>
    <w:rsid w:val="00B54DEA"/>
    <w:rsid w:val="00B56C8E"/>
    <w:rsid w:val="00B706AC"/>
    <w:rsid w:val="00B874C3"/>
    <w:rsid w:val="00B94A7B"/>
    <w:rsid w:val="00BD5E36"/>
    <w:rsid w:val="00BD7F8D"/>
    <w:rsid w:val="00BF231C"/>
    <w:rsid w:val="00BF241F"/>
    <w:rsid w:val="00C432F2"/>
    <w:rsid w:val="00C8797D"/>
    <w:rsid w:val="00CA1E58"/>
    <w:rsid w:val="00CA5100"/>
    <w:rsid w:val="00CB19C2"/>
    <w:rsid w:val="00CC19C9"/>
    <w:rsid w:val="00CC4496"/>
    <w:rsid w:val="00CC759A"/>
    <w:rsid w:val="00CE36F1"/>
    <w:rsid w:val="00D0645B"/>
    <w:rsid w:val="00D07A25"/>
    <w:rsid w:val="00D23E66"/>
    <w:rsid w:val="00D330F0"/>
    <w:rsid w:val="00D341AD"/>
    <w:rsid w:val="00D442CF"/>
    <w:rsid w:val="00D44FD1"/>
    <w:rsid w:val="00D47B13"/>
    <w:rsid w:val="00D6102A"/>
    <w:rsid w:val="00D66E9B"/>
    <w:rsid w:val="00D76FA9"/>
    <w:rsid w:val="00D84872"/>
    <w:rsid w:val="00D87DA5"/>
    <w:rsid w:val="00D935D3"/>
    <w:rsid w:val="00DB0BEF"/>
    <w:rsid w:val="00DB76BB"/>
    <w:rsid w:val="00DD0242"/>
    <w:rsid w:val="00E05161"/>
    <w:rsid w:val="00E22873"/>
    <w:rsid w:val="00E47030"/>
    <w:rsid w:val="00E54EF2"/>
    <w:rsid w:val="00E828A1"/>
    <w:rsid w:val="00EA02CA"/>
    <w:rsid w:val="00EA2B70"/>
    <w:rsid w:val="00EA31DE"/>
    <w:rsid w:val="00F10F03"/>
    <w:rsid w:val="00F11200"/>
    <w:rsid w:val="00F27C56"/>
    <w:rsid w:val="00F34927"/>
    <w:rsid w:val="00F453BB"/>
    <w:rsid w:val="00F635CE"/>
    <w:rsid w:val="00F709CC"/>
    <w:rsid w:val="00F82CAA"/>
    <w:rsid w:val="00FA6422"/>
    <w:rsid w:val="00FB66A1"/>
    <w:rsid w:val="00FC5268"/>
    <w:rsid w:val="00FD44F5"/>
    <w:rsid w:val="00FE0AA7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D0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Kolorowasiatkaakcent1">
    <w:name w:val="Colorful Grid Accent 1"/>
    <w:basedOn w:val="Standardowy"/>
    <w:uiPriority w:val="73"/>
    <w:rsid w:val="00DD02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D02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4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25C71"/>
    <w:rPr>
      <w:b/>
      <w:bCs/>
    </w:rPr>
  </w:style>
  <w:style w:type="paragraph" w:styleId="Bezodstpw">
    <w:name w:val="No Spacing"/>
    <w:uiPriority w:val="1"/>
    <w:qFormat/>
    <w:rsid w:val="00767371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03F13"/>
  </w:style>
  <w:style w:type="paragraph" w:styleId="NormalnyWeb">
    <w:name w:val="Normal (Web)"/>
    <w:basedOn w:val="Normalny"/>
    <w:uiPriority w:val="99"/>
    <w:semiHidden/>
    <w:unhideWhenUsed/>
    <w:rsid w:val="005B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2"/>
    <w:uiPriority w:val="99"/>
    <w:locked/>
    <w:rsid w:val="00E47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">
    <w:name w:val="Tekst treści2"/>
    <w:basedOn w:val="Normalny"/>
    <w:link w:val="Teksttreci"/>
    <w:uiPriority w:val="99"/>
    <w:rsid w:val="00E47030"/>
    <w:pPr>
      <w:shd w:val="clear" w:color="auto" w:fill="FFFFFF"/>
      <w:spacing w:before="300" w:after="240" w:line="269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numbering" w:customStyle="1" w:styleId="List9">
    <w:name w:val="List 9"/>
    <w:basedOn w:val="Bezlisty"/>
    <w:rsid w:val="008B6ED3"/>
    <w:pPr>
      <w:numPr>
        <w:numId w:val="5"/>
      </w:numPr>
    </w:pPr>
  </w:style>
  <w:style w:type="numbering" w:customStyle="1" w:styleId="List15">
    <w:name w:val="List 15"/>
    <w:basedOn w:val="Bezlisty"/>
    <w:rsid w:val="008B6ED3"/>
    <w:pPr>
      <w:numPr>
        <w:numId w:val="6"/>
      </w:numPr>
    </w:pPr>
  </w:style>
  <w:style w:type="numbering" w:customStyle="1" w:styleId="List7">
    <w:name w:val="List 7"/>
    <w:basedOn w:val="Bezlisty"/>
    <w:rsid w:val="007B5192"/>
    <w:pPr>
      <w:numPr>
        <w:numId w:val="7"/>
      </w:numPr>
    </w:pPr>
  </w:style>
  <w:style w:type="numbering" w:customStyle="1" w:styleId="List6">
    <w:name w:val="List 6"/>
    <w:basedOn w:val="Bezlisty"/>
    <w:rsid w:val="007B5192"/>
    <w:pPr>
      <w:numPr>
        <w:numId w:val="8"/>
      </w:numPr>
    </w:pPr>
  </w:style>
  <w:style w:type="numbering" w:customStyle="1" w:styleId="List61">
    <w:name w:val="List 61"/>
    <w:basedOn w:val="Bezlisty"/>
    <w:rsid w:val="007B5192"/>
  </w:style>
  <w:style w:type="character" w:customStyle="1" w:styleId="Nagwek2Znak">
    <w:name w:val="Nagłówek 2 Znak"/>
    <w:basedOn w:val="Domylnaczcionkaakapitu"/>
    <w:link w:val="Nagwek2"/>
    <w:uiPriority w:val="9"/>
    <w:rsid w:val="00970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970E7A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345F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26"/>
  </w:style>
  <w:style w:type="paragraph" w:styleId="Stopka">
    <w:name w:val="footer"/>
    <w:basedOn w:val="Normalny"/>
    <w:link w:val="StopkaZnak"/>
    <w:uiPriority w:val="99"/>
    <w:unhideWhenUsed/>
    <w:rsid w:val="000B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26"/>
  </w:style>
  <w:style w:type="paragraph" w:styleId="Tytu">
    <w:name w:val="Title"/>
    <w:basedOn w:val="Normalny"/>
    <w:next w:val="Normalny"/>
    <w:link w:val="TytuZnak"/>
    <w:uiPriority w:val="10"/>
    <w:qFormat/>
    <w:rsid w:val="002D4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4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D0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Kolorowasiatkaakcent1">
    <w:name w:val="Colorful Grid Accent 1"/>
    <w:basedOn w:val="Standardowy"/>
    <w:uiPriority w:val="73"/>
    <w:rsid w:val="00DD02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D02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4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25C71"/>
    <w:rPr>
      <w:b/>
      <w:bCs/>
    </w:rPr>
  </w:style>
  <w:style w:type="paragraph" w:styleId="Bezodstpw">
    <w:name w:val="No Spacing"/>
    <w:uiPriority w:val="1"/>
    <w:qFormat/>
    <w:rsid w:val="00767371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03F13"/>
  </w:style>
  <w:style w:type="paragraph" w:styleId="NormalnyWeb">
    <w:name w:val="Normal (Web)"/>
    <w:basedOn w:val="Normalny"/>
    <w:uiPriority w:val="99"/>
    <w:semiHidden/>
    <w:unhideWhenUsed/>
    <w:rsid w:val="005B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2"/>
    <w:uiPriority w:val="99"/>
    <w:locked/>
    <w:rsid w:val="00E47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">
    <w:name w:val="Tekst treści2"/>
    <w:basedOn w:val="Normalny"/>
    <w:link w:val="Teksttreci"/>
    <w:uiPriority w:val="99"/>
    <w:rsid w:val="00E47030"/>
    <w:pPr>
      <w:shd w:val="clear" w:color="auto" w:fill="FFFFFF"/>
      <w:spacing w:before="300" w:after="240" w:line="269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numbering" w:customStyle="1" w:styleId="List9">
    <w:name w:val="List 9"/>
    <w:basedOn w:val="Bezlisty"/>
    <w:rsid w:val="008B6ED3"/>
    <w:pPr>
      <w:numPr>
        <w:numId w:val="5"/>
      </w:numPr>
    </w:pPr>
  </w:style>
  <w:style w:type="numbering" w:customStyle="1" w:styleId="List15">
    <w:name w:val="List 15"/>
    <w:basedOn w:val="Bezlisty"/>
    <w:rsid w:val="008B6ED3"/>
    <w:pPr>
      <w:numPr>
        <w:numId w:val="6"/>
      </w:numPr>
    </w:pPr>
  </w:style>
  <w:style w:type="numbering" w:customStyle="1" w:styleId="List7">
    <w:name w:val="List 7"/>
    <w:basedOn w:val="Bezlisty"/>
    <w:rsid w:val="007B5192"/>
    <w:pPr>
      <w:numPr>
        <w:numId w:val="7"/>
      </w:numPr>
    </w:pPr>
  </w:style>
  <w:style w:type="numbering" w:customStyle="1" w:styleId="List6">
    <w:name w:val="List 6"/>
    <w:basedOn w:val="Bezlisty"/>
    <w:rsid w:val="007B5192"/>
    <w:pPr>
      <w:numPr>
        <w:numId w:val="8"/>
      </w:numPr>
    </w:pPr>
  </w:style>
  <w:style w:type="numbering" w:customStyle="1" w:styleId="List61">
    <w:name w:val="List 61"/>
    <w:basedOn w:val="Bezlisty"/>
    <w:rsid w:val="007B5192"/>
  </w:style>
  <w:style w:type="character" w:customStyle="1" w:styleId="Nagwek2Znak">
    <w:name w:val="Nagłówek 2 Znak"/>
    <w:basedOn w:val="Domylnaczcionkaakapitu"/>
    <w:link w:val="Nagwek2"/>
    <w:uiPriority w:val="9"/>
    <w:rsid w:val="00970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970E7A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345F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26"/>
  </w:style>
  <w:style w:type="paragraph" w:styleId="Stopka">
    <w:name w:val="footer"/>
    <w:basedOn w:val="Normalny"/>
    <w:link w:val="StopkaZnak"/>
    <w:uiPriority w:val="99"/>
    <w:unhideWhenUsed/>
    <w:rsid w:val="000B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26"/>
  </w:style>
  <w:style w:type="paragraph" w:styleId="Tytu">
    <w:name w:val="Title"/>
    <w:basedOn w:val="Normalny"/>
    <w:next w:val="Normalny"/>
    <w:link w:val="TytuZnak"/>
    <w:uiPriority w:val="10"/>
    <w:qFormat/>
    <w:rsid w:val="002D4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4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18" w:space="0" w:color="C3B382"/>
            <w:right w:val="single" w:sz="2" w:space="0" w:color="000000"/>
          </w:divBdr>
          <w:divsChild>
            <w:div w:id="4586947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460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9887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2325858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22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07">
              <w:marLeft w:val="0"/>
              <w:marRight w:val="0"/>
              <w:marTop w:val="0"/>
              <w:marBottom w:val="0"/>
              <w:divBdr>
                <w:top w:val="single" w:sz="48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11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Szaj</dc:creator>
  <cp:lastModifiedBy>Sowier Malgorzata</cp:lastModifiedBy>
  <cp:revision>2</cp:revision>
  <cp:lastPrinted>2016-02-03T09:05:00Z</cp:lastPrinted>
  <dcterms:created xsi:type="dcterms:W3CDTF">2016-03-21T10:36:00Z</dcterms:created>
  <dcterms:modified xsi:type="dcterms:W3CDTF">2016-03-21T10:36:00Z</dcterms:modified>
</cp:coreProperties>
</file>